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97098" w14:textId="542434D4" w:rsidR="00506A3C" w:rsidRPr="005B2E80" w:rsidRDefault="002F41BF" w:rsidP="00E121B4">
      <w:pPr>
        <w:pStyle w:val="ListParagraph"/>
        <w:tabs>
          <w:tab w:val="right" w:pos="190"/>
          <w:tab w:val="right" w:pos="463"/>
          <w:tab w:val="right" w:pos="7002"/>
        </w:tabs>
        <w:bidi/>
        <w:ind w:left="180" w:right="117"/>
        <w:jc w:val="center"/>
        <w:rPr>
          <w:rFonts w:asciiTheme="majorBidi" w:hAnsiTheme="majorBidi" w:cstheme="majorBidi"/>
          <w:b/>
          <w:bCs/>
          <w:sz w:val="32"/>
          <w:szCs w:val="32"/>
          <w:rtl/>
          <w:lang w:bidi="ar-JO"/>
        </w:rPr>
      </w:pPr>
      <w:bookmarkStart w:id="0" w:name="_GoBack"/>
      <w:bookmarkEnd w:id="0"/>
      <w:r w:rsidRPr="005B2E80">
        <w:rPr>
          <w:rFonts w:asciiTheme="majorBidi" w:hAnsiTheme="majorBidi" w:cstheme="majorBidi"/>
          <w:b/>
          <w:bCs/>
          <w:sz w:val="32"/>
          <w:szCs w:val="32"/>
          <w:rtl/>
          <w:lang w:bidi="ar-JO"/>
        </w:rPr>
        <w:t xml:space="preserve">أسس التقدم والتقييم </w:t>
      </w:r>
      <w:r w:rsidR="00506A3C" w:rsidRPr="005B2E80">
        <w:rPr>
          <w:rFonts w:asciiTheme="majorBidi" w:hAnsiTheme="majorBidi" w:cstheme="majorBidi"/>
          <w:b/>
          <w:bCs/>
          <w:sz w:val="32"/>
          <w:szCs w:val="32"/>
          <w:rtl/>
          <w:lang w:bidi="ar-JO"/>
        </w:rPr>
        <w:t>للمشاريع</w:t>
      </w:r>
      <w:r w:rsidRPr="005B2E80">
        <w:rPr>
          <w:rFonts w:asciiTheme="majorBidi" w:hAnsiTheme="majorBidi" w:cstheme="majorBidi"/>
          <w:b/>
          <w:bCs/>
          <w:sz w:val="32"/>
          <w:szCs w:val="32"/>
          <w:rtl/>
          <w:lang w:bidi="ar-JO"/>
        </w:rPr>
        <w:t xml:space="preserve"> البحثية</w:t>
      </w:r>
      <w:r w:rsidR="003453F1" w:rsidRPr="005B2E80">
        <w:rPr>
          <w:rFonts w:asciiTheme="majorBidi" w:hAnsiTheme="majorBidi" w:cstheme="majorBidi"/>
          <w:b/>
          <w:bCs/>
          <w:sz w:val="32"/>
          <w:szCs w:val="32"/>
          <w:rtl/>
          <w:lang w:bidi="ar-JO"/>
        </w:rPr>
        <w:t xml:space="preserve"> والابتكارية</w:t>
      </w:r>
      <w:r w:rsidRPr="005B2E80">
        <w:rPr>
          <w:rFonts w:asciiTheme="majorBidi" w:hAnsiTheme="majorBidi" w:cstheme="majorBidi"/>
          <w:b/>
          <w:bCs/>
          <w:sz w:val="32"/>
          <w:szCs w:val="32"/>
          <w:rtl/>
          <w:lang w:bidi="ar-JO"/>
        </w:rPr>
        <w:t xml:space="preserve"> المقدمة للصندوق</w:t>
      </w:r>
      <w:r w:rsidR="00506A3C" w:rsidRPr="005B2E80">
        <w:rPr>
          <w:rFonts w:asciiTheme="majorBidi" w:hAnsiTheme="majorBidi" w:cstheme="majorBidi"/>
          <w:b/>
          <w:bCs/>
          <w:sz w:val="32"/>
          <w:szCs w:val="32"/>
          <w:rtl/>
          <w:lang w:bidi="ar-JO"/>
        </w:rPr>
        <w:t xml:space="preserve"> </w:t>
      </w:r>
      <w:r w:rsidR="00506A3C" w:rsidRPr="005B2E80">
        <w:rPr>
          <w:rFonts w:asciiTheme="majorBidi" w:hAnsiTheme="majorBidi" w:cstheme="majorBidi"/>
          <w:b/>
          <w:bCs/>
          <w:sz w:val="32"/>
          <w:szCs w:val="32"/>
          <w:rtl/>
        </w:rPr>
        <w:t xml:space="preserve">صادرة بموجب </w:t>
      </w:r>
      <w:r w:rsidR="007C4AFC" w:rsidRPr="005B2E80">
        <w:rPr>
          <w:rFonts w:asciiTheme="majorBidi" w:hAnsiTheme="majorBidi" w:cstheme="majorBidi"/>
          <w:b/>
          <w:bCs/>
          <w:sz w:val="32"/>
          <w:szCs w:val="32"/>
          <w:rtl/>
        </w:rPr>
        <w:t>المادة (</w:t>
      </w:r>
      <w:r w:rsidR="009E7FB0" w:rsidRPr="005B2E80">
        <w:rPr>
          <w:rFonts w:asciiTheme="majorBidi" w:hAnsiTheme="majorBidi" w:cstheme="majorBidi"/>
          <w:b/>
          <w:bCs/>
          <w:sz w:val="32"/>
          <w:szCs w:val="32"/>
          <w:rtl/>
        </w:rPr>
        <w:t>8</w:t>
      </w:r>
      <w:r w:rsidR="00506A3C" w:rsidRPr="005B2E80">
        <w:rPr>
          <w:rFonts w:asciiTheme="majorBidi" w:hAnsiTheme="majorBidi" w:cstheme="majorBidi"/>
          <w:b/>
          <w:bCs/>
          <w:sz w:val="32"/>
          <w:szCs w:val="32"/>
          <w:rtl/>
        </w:rPr>
        <w:t>) من تعليمات دعم البحث العلمي</w:t>
      </w:r>
      <w:r w:rsidR="003453F1" w:rsidRPr="005B2E80">
        <w:rPr>
          <w:rFonts w:asciiTheme="majorBidi" w:hAnsiTheme="majorBidi" w:cstheme="majorBidi"/>
          <w:b/>
          <w:bCs/>
          <w:sz w:val="32"/>
          <w:szCs w:val="32"/>
          <w:rtl/>
        </w:rPr>
        <w:t xml:space="preserve"> والابتكار</w:t>
      </w:r>
      <w:r w:rsidR="00AB1383" w:rsidRPr="005B2E80">
        <w:rPr>
          <w:rFonts w:asciiTheme="majorBidi" w:hAnsiTheme="majorBidi" w:cstheme="majorBidi"/>
          <w:b/>
          <w:bCs/>
          <w:sz w:val="32"/>
          <w:szCs w:val="32"/>
          <w:rtl/>
        </w:rPr>
        <w:t xml:space="preserve"> لسنة </w:t>
      </w:r>
      <w:r w:rsidR="005B2E80">
        <w:rPr>
          <w:rFonts w:asciiTheme="majorBidi" w:hAnsiTheme="majorBidi" w:cstheme="majorBidi"/>
          <w:b/>
          <w:bCs/>
          <w:sz w:val="32"/>
          <w:szCs w:val="32"/>
          <w:rtl/>
        </w:rPr>
        <w:t>2025</w:t>
      </w:r>
    </w:p>
    <w:p w14:paraId="30616271" w14:textId="77777777" w:rsidR="00506A3C" w:rsidRPr="007454F3" w:rsidRDefault="00506A3C" w:rsidP="00506A3C">
      <w:pPr>
        <w:pStyle w:val="ListParagraph"/>
        <w:tabs>
          <w:tab w:val="right" w:pos="190"/>
          <w:tab w:val="right" w:pos="463"/>
          <w:tab w:val="right" w:pos="7002"/>
        </w:tabs>
        <w:bidi/>
        <w:ind w:left="180" w:right="117"/>
        <w:jc w:val="center"/>
        <w:rPr>
          <w:rFonts w:ascii="Sakkal Majalla" w:hAnsi="Sakkal Majalla" w:cs="Sakkal Majalla"/>
          <w:sz w:val="32"/>
          <w:szCs w:val="32"/>
          <w:rtl/>
        </w:rPr>
      </w:pPr>
    </w:p>
    <w:p w14:paraId="230A601F" w14:textId="77777777" w:rsidR="00506A3C" w:rsidRPr="004F4808" w:rsidRDefault="00506A3C" w:rsidP="000D3103">
      <w:pPr>
        <w:pStyle w:val="ListParagraph"/>
        <w:bidi/>
        <w:spacing w:line="360" w:lineRule="auto"/>
        <w:ind w:left="-360"/>
        <w:rPr>
          <w:rFonts w:asciiTheme="majorBidi" w:hAnsiTheme="majorBidi" w:cstheme="majorBidi"/>
          <w:b/>
          <w:bCs/>
          <w:sz w:val="28"/>
          <w:szCs w:val="28"/>
          <w:u w:val="single"/>
          <w:rtl/>
        </w:rPr>
      </w:pPr>
      <w:r w:rsidRPr="004F4808">
        <w:rPr>
          <w:rFonts w:asciiTheme="majorBidi" w:hAnsiTheme="majorBidi" w:cstheme="majorBidi"/>
          <w:b/>
          <w:bCs/>
          <w:sz w:val="28"/>
          <w:szCs w:val="28"/>
          <w:u w:val="single"/>
          <w:rtl/>
        </w:rPr>
        <w:t>المادة (1):</w:t>
      </w:r>
    </w:p>
    <w:p w14:paraId="60163B49" w14:textId="34738D18" w:rsidR="00506A3C" w:rsidRPr="004F4808" w:rsidRDefault="00506A3C" w:rsidP="000D3103">
      <w:pPr>
        <w:pStyle w:val="ListParagraph"/>
        <w:bidi/>
        <w:spacing w:line="360" w:lineRule="auto"/>
        <w:ind w:left="-270"/>
        <w:rPr>
          <w:rFonts w:asciiTheme="majorBidi" w:hAnsiTheme="majorBidi" w:cstheme="majorBidi"/>
          <w:sz w:val="28"/>
          <w:szCs w:val="28"/>
        </w:rPr>
      </w:pPr>
      <w:r w:rsidRPr="004F4808">
        <w:rPr>
          <w:rFonts w:asciiTheme="majorBidi" w:hAnsiTheme="majorBidi" w:cstheme="majorBidi"/>
          <w:sz w:val="28"/>
          <w:szCs w:val="28"/>
          <w:rtl/>
        </w:rPr>
        <w:t xml:space="preserve"> تسمى هذه الأسس (أسس التقدم والتقييم للمشاريع البحثية </w:t>
      </w:r>
      <w:r w:rsidR="003453F1" w:rsidRPr="004F4808">
        <w:rPr>
          <w:rFonts w:asciiTheme="majorBidi" w:hAnsiTheme="majorBidi" w:cstheme="majorBidi"/>
          <w:sz w:val="28"/>
          <w:szCs w:val="28"/>
          <w:rtl/>
        </w:rPr>
        <w:t>والابتكارية</w:t>
      </w:r>
      <w:r w:rsidRPr="004F4808">
        <w:rPr>
          <w:rFonts w:asciiTheme="majorBidi" w:hAnsiTheme="majorBidi" w:cstheme="majorBidi"/>
          <w:sz w:val="28"/>
          <w:szCs w:val="28"/>
          <w:rtl/>
        </w:rPr>
        <w:t>) صادرة بموجب المادة (</w:t>
      </w:r>
      <w:r w:rsidR="009E7FB0" w:rsidRPr="004F4808">
        <w:rPr>
          <w:rFonts w:asciiTheme="majorBidi" w:hAnsiTheme="majorBidi" w:cstheme="majorBidi"/>
          <w:sz w:val="28"/>
          <w:szCs w:val="28"/>
          <w:rtl/>
        </w:rPr>
        <w:t>8</w:t>
      </w:r>
      <w:r w:rsidRPr="004F4808">
        <w:rPr>
          <w:rFonts w:asciiTheme="majorBidi" w:hAnsiTheme="majorBidi" w:cstheme="majorBidi"/>
          <w:sz w:val="28"/>
          <w:szCs w:val="28"/>
          <w:rtl/>
        </w:rPr>
        <w:t xml:space="preserve">) من تعليمات </w:t>
      </w:r>
      <w:r w:rsidR="00D8601D" w:rsidRPr="004F4808">
        <w:rPr>
          <w:rFonts w:asciiTheme="majorBidi" w:hAnsiTheme="majorBidi" w:cstheme="majorBidi"/>
          <w:sz w:val="28"/>
          <w:szCs w:val="28"/>
          <w:rtl/>
        </w:rPr>
        <w:t>دعم البحث العلمي</w:t>
      </w:r>
      <w:r w:rsidR="006869DF" w:rsidRPr="004F4808">
        <w:rPr>
          <w:rFonts w:asciiTheme="majorBidi" w:hAnsiTheme="majorBidi" w:cstheme="majorBidi"/>
          <w:sz w:val="28"/>
          <w:szCs w:val="28"/>
          <w:rtl/>
        </w:rPr>
        <w:t xml:space="preserve"> والابتكار</w:t>
      </w:r>
      <w:r w:rsidR="006F5503" w:rsidRPr="004F4808">
        <w:rPr>
          <w:rFonts w:asciiTheme="majorBidi" w:hAnsiTheme="majorBidi" w:cstheme="majorBidi"/>
          <w:sz w:val="28"/>
          <w:szCs w:val="28"/>
          <w:rtl/>
        </w:rPr>
        <w:t xml:space="preserve"> لسنة 2025</w:t>
      </w:r>
      <w:r w:rsidR="00D8601D" w:rsidRPr="004F4808">
        <w:rPr>
          <w:rFonts w:asciiTheme="majorBidi" w:hAnsiTheme="majorBidi" w:cstheme="majorBidi"/>
          <w:sz w:val="28"/>
          <w:szCs w:val="28"/>
          <w:rtl/>
        </w:rPr>
        <w:t xml:space="preserve">، </w:t>
      </w:r>
      <w:r w:rsidRPr="004F4808">
        <w:rPr>
          <w:rFonts w:asciiTheme="majorBidi" w:hAnsiTheme="majorBidi" w:cstheme="majorBidi"/>
          <w:sz w:val="28"/>
          <w:szCs w:val="28"/>
          <w:rtl/>
        </w:rPr>
        <w:t xml:space="preserve">ويعمل بها من تاريخ </w:t>
      </w:r>
      <w:r w:rsidR="00DB204D" w:rsidRPr="004F4808">
        <w:rPr>
          <w:rFonts w:asciiTheme="majorBidi" w:hAnsiTheme="majorBidi" w:cstheme="majorBidi"/>
          <w:sz w:val="28"/>
          <w:szCs w:val="28"/>
          <w:rtl/>
        </w:rPr>
        <w:t>5/2/2026</w:t>
      </w:r>
      <w:r w:rsidRPr="004F4808">
        <w:rPr>
          <w:rFonts w:asciiTheme="majorBidi" w:hAnsiTheme="majorBidi" w:cstheme="majorBidi"/>
          <w:sz w:val="28"/>
          <w:szCs w:val="28"/>
          <w:rtl/>
        </w:rPr>
        <w:t>.</w:t>
      </w:r>
    </w:p>
    <w:p w14:paraId="4FED37EF" w14:textId="77777777" w:rsidR="00D0403F" w:rsidRPr="004F4808" w:rsidRDefault="00D0403F" w:rsidP="000D3103">
      <w:pPr>
        <w:pStyle w:val="ListParagraph"/>
        <w:bidi/>
        <w:spacing w:line="360" w:lineRule="auto"/>
        <w:ind w:left="-360"/>
        <w:rPr>
          <w:rFonts w:asciiTheme="majorBidi" w:hAnsiTheme="majorBidi" w:cstheme="majorBidi"/>
          <w:sz w:val="18"/>
          <w:szCs w:val="18"/>
          <w:u w:val="single"/>
        </w:rPr>
      </w:pPr>
    </w:p>
    <w:p w14:paraId="5A87B28D" w14:textId="77777777" w:rsidR="00985E08" w:rsidRPr="004F4808" w:rsidRDefault="00985E08" w:rsidP="000D3103">
      <w:pPr>
        <w:pStyle w:val="ListParagraph"/>
        <w:bidi/>
        <w:spacing w:line="360" w:lineRule="auto"/>
        <w:ind w:left="-360"/>
        <w:rPr>
          <w:rFonts w:asciiTheme="majorBidi" w:hAnsiTheme="majorBidi" w:cstheme="majorBidi"/>
          <w:b/>
          <w:bCs/>
          <w:sz w:val="28"/>
          <w:szCs w:val="28"/>
          <w:u w:val="single"/>
          <w:rtl/>
        </w:rPr>
      </w:pPr>
      <w:r w:rsidRPr="004F4808">
        <w:rPr>
          <w:rFonts w:asciiTheme="majorBidi" w:hAnsiTheme="majorBidi" w:cstheme="majorBidi"/>
          <w:b/>
          <w:bCs/>
          <w:sz w:val="28"/>
          <w:szCs w:val="28"/>
          <w:u w:val="single"/>
          <w:rtl/>
        </w:rPr>
        <w:t xml:space="preserve">المادة (2): </w:t>
      </w:r>
    </w:p>
    <w:p w14:paraId="22D9A630" w14:textId="274A8343" w:rsidR="00985E08" w:rsidRPr="004F4808" w:rsidRDefault="00985E08" w:rsidP="000D3103">
      <w:pPr>
        <w:pStyle w:val="ListParagraph"/>
        <w:tabs>
          <w:tab w:val="left" w:pos="180"/>
          <w:tab w:val="right" w:pos="436"/>
          <w:tab w:val="right" w:pos="7002"/>
          <w:tab w:val="left" w:pos="9072"/>
        </w:tabs>
        <w:bidi/>
        <w:spacing w:line="360" w:lineRule="auto"/>
        <w:ind w:left="-270" w:right="117"/>
        <w:jc w:val="both"/>
        <w:rPr>
          <w:rFonts w:asciiTheme="majorBidi" w:hAnsiTheme="majorBidi" w:cstheme="majorBidi"/>
          <w:sz w:val="28"/>
          <w:szCs w:val="28"/>
        </w:rPr>
      </w:pPr>
      <w:r w:rsidRPr="004F4808">
        <w:rPr>
          <w:rFonts w:asciiTheme="majorBidi" w:hAnsiTheme="majorBidi" w:cstheme="majorBidi"/>
          <w:sz w:val="28"/>
          <w:szCs w:val="28"/>
          <w:rtl/>
        </w:rPr>
        <w:t xml:space="preserve"> تعتمد التعاريف الواردة في </w:t>
      </w:r>
      <w:r w:rsidR="00D7731B" w:rsidRPr="004F4808">
        <w:rPr>
          <w:rFonts w:asciiTheme="majorBidi" w:hAnsiTheme="majorBidi" w:cstheme="majorBidi"/>
          <w:sz w:val="28"/>
          <w:szCs w:val="28"/>
          <w:rtl/>
        </w:rPr>
        <w:t>نظام</w:t>
      </w:r>
      <w:r w:rsidRPr="004F4808">
        <w:rPr>
          <w:rFonts w:asciiTheme="majorBidi" w:hAnsiTheme="majorBidi" w:cstheme="majorBidi"/>
          <w:sz w:val="28"/>
          <w:szCs w:val="28"/>
          <w:rtl/>
        </w:rPr>
        <w:t xml:space="preserve"> صندوق دعم البحث العلمي والابتكار رقم (</w:t>
      </w:r>
      <w:r w:rsidR="0039693D" w:rsidRPr="004F4808">
        <w:rPr>
          <w:rFonts w:asciiTheme="majorBidi" w:hAnsiTheme="majorBidi" w:cstheme="majorBidi"/>
          <w:sz w:val="28"/>
          <w:szCs w:val="28"/>
          <w:rtl/>
        </w:rPr>
        <w:t>62</w:t>
      </w:r>
      <w:r w:rsidRPr="004F4808">
        <w:rPr>
          <w:rFonts w:asciiTheme="majorBidi" w:hAnsiTheme="majorBidi" w:cstheme="majorBidi"/>
          <w:sz w:val="28"/>
          <w:szCs w:val="28"/>
          <w:rtl/>
        </w:rPr>
        <w:t>) لسنة (</w:t>
      </w:r>
      <w:r w:rsidR="00D7731B" w:rsidRPr="004F4808">
        <w:rPr>
          <w:rFonts w:asciiTheme="majorBidi" w:hAnsiTheme="majorBidi" w:cstheme="majorBidi"/>
          <w:sz w:val="28"/>
          <w:szCs w:val="28"/>
          <w:rtl/>
        </w:rPr>
        <w:t>2025</w:t>
      </w:r>
      <w:r w:rsidRPr="004F4808">
        <w:rPr>
          <w:rFonts w:asciiTheme="majorBidi" w:hAnsiTheme="majorBidi" w:cstheme="majorBidi"/>
          <w:sz w:val="28"/>
          <w:szCs w:val="28"/>
          <w:rtl/>
        </w:rPr>
        <w:t>) وتعليمات دعم البحث العلمي</w:t>
      </w:r>
      <w:r w:rsidR="006869DF" w:rsidRPr="004F4808">
        <w:rPr>
          <w:rFonts w:asciiTheme="majorBidi" w:hAnsiTheme="majorBidi" w:cstheme="majorBidi"/>
          <w:sz w:val="28"/>
          <w:szCs w:val="28"/>
          <w:rtl/>
        </w:rPr>
        <w:t xml:space="preserve"> والابتكار</w:t>
      </w:r>
      <w:r w:rsidRPr="004F4808">
        <w:rPr>
          <w:rFonts w:asciiTheme="majorBidi" w:hAnsiTheme="majorBidi" w:cstheme="majorBidi"/>
          <w:sz w:val="28"/>
          <w:szCs w:val="28"/>
          <w:rtl/>
        </w:rPr>
        <w:t xml:space="preserve"> لسنة 2025، حيثما ورد النص عليها في هذه الاسس ما لم تدل القرينة على غير ذلك.</w:t>
      </w:r>
    </w:p>
    <w:p w14:paraId="12C9468C" w14:textId="77777777" w:rsidR="00D0403F" w:rsidRPr="004F4808" w:rsidRDefault="00D0403F" w:rsidP="000D3103">
      <w:pPr>
        <w:pStyle w:val="ListParagraph"/>
        <w:bidi/>
        <w:spacing w:line="360" w:lineRule="auto"/>
        <w:ind w:left="-360"/>
        <w:rPr>
          <w:rFonts w:asciiTheme="majorBidi" w:hAnsiTheme="majorBidi" w:cstheme="majorBidi"/>
          <w:sz w:val="18"/>
          <w:szCs w:val="18"/>
          <w:u w:val="single"/>
          <w:rtl/>
        </w:rPr>
      </w:pPr>
    </w:p>
    <w:p w14:paraId="3402EE7E" w14:textId="36569D12" w:rsidR="004D0DBC" w:rsidRPr="000D3103" w:rsidRDefault="001074C1" w:rsidP="000D3103">
      <w:pPr>
        <w:pStyle w:val="ListParagraph"/>
        <w:bidi/>
        <w:spacing w:line="360" w:lineRule="auto"/>
        <w:ind w:left="-360"/>
        <w:rPr>
          <w:rFonts w:asciiTheme="majorBidi" w:hAnsiTheme="majorBidi" w:cstheme="majorBidi"/>
          <w:b/>
          <w:bCs/>
          <w:sz w:val="28"/>
          <w:szCs w:val="28"/>
          <w:u w:val="single"/>
        </w:rPr>
      </w:pPr>
      <w:r w:rsidRPr="004F4808">
        <w:rPr>
          <w:rFonts w:asciiTheme="majorBidi" w:hAnsiTheme="majorBidi" w:cstheme="majorBidi"/>
          <w:b/>
          <w:bCs/>
          <w:sz w:val="28"/>
          <w:szCs w:val="28"/>
          <w:u w:val="single"/>
          <w:rtl/>
        </w:rPr>
        <w:t>المادة (</w:t>
      </w:r>
      <w:r w:rsidR="004B5DC1" w:rsidRPr="004F4808">
        <w:rPr>
          <w:rFonts w:asciiTheme="majorBidi" w:hAnsiTheme="majorBidi" w:cstheme="majorBidi"/>
          <w:b/>
          <w:bCs/>
          <w:sz w:val="28"/>
          <w:szCs w:val="28"/>
          <w:u w:val="single"/>
          <w:rtl/>
        </w:rPr>
        <w:t>3)</w:t>
      </w:r>
      <w:r w:rsidR="005F53EC" w:rsidRPr="004F4808">
        <w:rPr>
          <w:rFonts w:asciiTheme="majorBidi" w:hAnsiTheme="majorBidi" w:cstheme="majorBidi"/>
          <w:b/>
          <w:bCs/>
          <w:sz w:val="28"/>
          <w:szCs w:val="28"/>
          <w:u w:val="single"/>
          <w:rtl/>
        </w:rPr>
        <w:t>:</w:t>
      </w:r>
    </w:p>
    <w:p w14:paraId="0B0AA7F5" w14:textId="5C94612E" w:rsidR="002F41BF" w:rsidRPr="004F4808" w:rsidRDefault="00C512EC" w:rsidP="000D3103">
      <w:pPr>
        <w:pStyle w:val="ListParagraph"/>
        <w:tabs>
          <w:tab w:val="right" w:pos="0"/>
        </w:tabs>
        <w:bidi/>
        <w:spacing w:after="160" w:line="360" w:lineRule="auto"/>
        <w:ind w:left="-270" w:right="117"/>
        <w:jc w:val="both"/>
        <w:rPr>
          <w:rFonts w:asciiTheme="majorBidi" w:hAnsiTheme="majorBidi" w:cstheme="majorBidi"/>
          <w:sz w:val="28"/>
          <w:szCs w:val="28"/>
        </w:rPr>
      </w:pPr>
      <w:r w:rsidRPr="004F4808">
        <w:rPr>
          <w:rFonts w:asciiTheme="majorBidi" w:hAnsiTheme="majorBidi" w:cstheme="majorBidi"/>
          <w:sz w:val="28"/>
          <w:szCs w:val="28"/>
          <w:rtl/>
        </w:rPr>
        <w:t xml:space="preserve">تحدد اللجنة </w:t>
      </w:r>
      <w:r w:rsidR="00DB204D" w:rsidRPr="004F4808">
        <w:rPr>
          <w:rFonts w:asciiTheme="majorBidi" w:hAnsiTheme="majorBidi" w:cstheme="majorBidi"/>
          <w:sz w:val="28"/>
          <w:szCs w:val="28"/>
          <w:rtl/>
        </w:rPr>
        <w:t xml:space="preserve">(لجنة الإدارة) </w:t>
      </w:r>
      <w:r w:rsidRPr="004F4808">
        <w:rPr>
          <w:rFonts w:asciiTheme="majorBidi" w:hAnsiTheme="majorBidi" w:cstheme="majorBidi"/>
          <w:sz w:val="28"/>
          <w:szCs w:val="28"/>
          <w:rtl/>
        </w:rPr>
        <w:t>الأولويات الوطنية وقطاعات المعرفة العلمية وصياغة الدعوة البحثية لكل دورة بحثية ويعلن عنها من خلال الموقع الالكتروني الرسمي للصندوق واي وسيلة تراها اللجنة مناسبة.</w:t>
      </w:r>
    </w:p>
    <w:p w14:paraId="32DA1F4C" w14:textId="77777777" w:rsidR="00D0403F" w:rsidRPr="004F4808" w:rsidRDefault="00D0403F" w:rsidP="000D3103">
      <w:pPr>
        <w:pStyle w:val="ListParagraph"/>
        <w:bidi/>
        <w:spacing w:line="360" w:lineRule="auto"/>
        <w:ind w:left="-450"/>
        <w:rPr>
          <w:rFonts w:asciiTheme="majorBidi" w:hAnsiTheme="majorBidi" w:cstheme="majorBidi"/>
          <w:sz w:val="18"/>
          <w:szCs w:val="18"/>
          <w:u w:val="single"/>
          <w:rtl/>
        </w:rPr>
      </w:pPr>
    </w:p>
    <w:p w14:paraId="74EF7069" w14:textId="77777777" w:rsidR="00C030EB" w:rsidRPr="004F4808" w:rsidRDefault="00C030EB" w:rsidP="000D3103">
      <w:pPr>
        <w:pStyle w:val="ListParagraph"/>
        <w:bidi/>
        <w:spacing w:line="360" w:lineRule="auto"/>
        <w:ind w:left="-450"/>
        <w:rPr>
          <w:rFonts w:asciiTheme="majorBidi" w:hAnsiTheme="majorBidi" w:cstheme="majorBidi"/>
          <w:b/>
          <w:bCs/>
          <w:sz w:val="28"/>
          <w:szCs w:val="28"/>
          <w:u w:val="single"/>
        </w:rPr>
      </w:pPr>
      <w:r w:rsidRPr="004F4808">
        <w:rPr>
          <w:rFonts w:asciiTheme="majorBidi" w:hAnsiTheme="majorBidi" w:cstheme="majorBidi"/>
          <w:b/>
          <w:bCs/>
          <w:sz w:val="28"/>
          <w:szCs w:val="28"/>
          <w:u w:val="single"/>
          <w:rtl/>
        </w:rPr>
        <w:t>المادة (4)</w:t>
      </w:r>
      <w:r w:rsidR="00752743" w:rsidRPr="004F4808">
        <w:rPr>
          <w:rFonts w:asciiTheme="majorBidi" w:hAnsiTheme="majorBidi" w:cstheme="majorBidi"/>
          <w:b/>
          <w:bCs/>
          <w:sz w:val="28"/>
          <w:szCs w:val="28"/>
          <w:u w:val="single"/>
        </w:rPr>
        <w:t>:</w:t>
      </w:r>
    </w:p>
    <w:p w14:paraId="20B86921" w14:textId="77777777" w:rsidR="002F41BF" w:rsidRPr="004F4808" w:rsidRDefault="002F41BF" w:rsidP="000D3103">
      <w:pPr>
        <w:pStyle w:val="ListParagraph"/>
        <w:tabs>
          <w:tab w:val="right" w:pos="0"/>
        </w:tabs>
        <w:bidi/>
        <w:spacing w:after="160" w:line="360" w:lineRule="auto"/>
        <w:ind w:left="-270" w:right="117"/>
        <w:jc w:val="both"/>
        <w:rPr>
          <w:rFonts w:asciiTheme="majorBidi" w:hAnsiTheme="majorBidi" w:cstheme="majorBidi"/>
          <w:sz w:val="28"/>
          <w:szCs w:val="28"/>
        </w:rPr>
      </w:pPr>
      <w:r w:rsidRPr="004F4808">
        <w:rPr>
          <w:rFonts w:asciiTheme="majorBidi" w:hAnsiTheme="majorBidi" w:cstheme="majorBidi"/>
          <w:sz w:val="28"/>
          <w:szCs w:val="28"/>
          <w:rtl/>
        </w:rPr>
        <w:t>يستقبل الصندوق مقترحات المشاريع البحثية</w:t>
      </w:r>
      <w:r w:rsidR="00F8230B" w:rsidRPr="004F4808">
        <w:rPr>
          <w:rFonts w:asciiTheme="majorBidi" w:hAnsiTheme="majorBidi" w:cstheme="majorBidi"/>
          <w:sz w:val="28"/>
          <w:szCs w:val="28"/>
          <w:rtl/>
        </w:rPr>
        <w:t xml:space="preserve"> </w:t>
      </w:r>
      <w:r w:rsidR="00B37B2F" w:rsidRPr="004F4808">
        <w:rPr>
          <w:rFonts w:asciiTheme="majorBidi" w:hAnsiTheme="majorBidi" w:cstheme="majorBidi"/>
          <w:sz w:val="28"/>
          <w:szCs w:val="28"/>
          <w:rtl/>
        </w:rPr>
        <w:t>/</w:t>
      </w:r>
      <w:r w:rsidR="00F8230B" w:rsidRPr="004F4808">
        <w:rPr>
          <w:rFonts w:asciiTheme="majorBidi" w:hAnsiTheme="majorBidi" w:cstheme="majorBidi"/>
          <w:sz w:val="28"/>
          <w:szCs w:val="28"/>
          <w:rtl/>
        </w:rPr>
        <w:t>الابتكارية</w:t>
      </w:r>
      <w:r w:rsidRPr="004F4808">
        <w:rPr>
          <w:rFonts w:asciiTheme="majorBidi" w:hAnsiTheme="majorBidi" w:cstheme="majorBidi"/>
          <w:sz w:val="28"/>
          <w:szCs w:val="28"/>
          <w:rtl/>
        </w:rPr>
        <w:t xml:space="preserve"> </w:t>
      </w:r>
      <w:r w:rsidR="00C030EB" w:rsidRPr="004F4808">
        <w:rPr>
          <w:rFonts w:asciiTheme="majorBidi" w:hAnsiTheme="majorBidi" w:cstheme="majorBidi"/>
          <w:sz w:val="28"/>
          <w:szCs w:val="28"/>
          <w:rtl/>
        </w:rPr>
        <w:t>وذلك وفق الإجراءات التالية:</w:t>
      </w:r>
    </w:p>
    <w:p w14:paraId="1755A78A" w14:textId="38253303" w:rsidR="007700C8" w:rsidRPr="004F4808" w:rsidRDefault="006E50E5" w:rsidP="000D3103">
      <w:pPr>
        <w:pStyle w:val="ListParagraph"/>
        <w:tabs>
          <w:tab w:val="right" w:pos="0"/>
        </w:tabs>
        <w:bidi/>
        <w:spacing w:line="360" w:lineRule="auto"/>
        <w:ind w:left="90" w:right="117"/>
        <w:jc w:val="both"/>
        <w:rPr>
          <w:rFonts w:asciiTheme="majorBidi" w:hAnsiTheme="majorBidi" w:cstheme="majorBidi"/>
          <w:sz w:val="28"/>
          <w:szCs w:val="28"/>
          <w:rtl/>
        </w:rPr>
      </w:pPr>
      <w:r w:rsidRPr="004F4808">
        <w:rPr>
          <w:rFonts w:asciiTheme="majorBidi" w:hAnsiTheme="majorBidi" w:cstheme="majorBidi"/>
          <w:sz w:val="28"/>
          <w:szCs w:val="28"/>
          <w:rtl/>
        </w:rPr>
        <w:t xml:space="preserve">1.     </w:t>
      </w:r>
      <w:r w:rsidR="007700C8" w:rsidRPr="004F4808">
        <w:rPr>
          <w:rFonts w:asciiTheme="majorBidi" w:hAnsiTheme="majorBidi" w:cstheme="majorBidi"/>
          <w:sz w:val="28"/>
          <w:szCs w:val="28"/>
          <w:rtl/>
        </w:rPr>
        <w:t>يقدم الطلب الأولي من قبل الباحث الرئيس إلكترونياً من خلال النموذج المعتمد لدى الصندوق، وذلك خلال مدة لا تتجاوز شهراً واحداً من تاريخ الإعلان عن فتح باب التقدم</w:t>
      </w:r>
      <w:r w:rsidR="007700C8" w:rsidRPr="004F4808">
        <w:rPr>
          <w:rFonts w:asciiTheme="majorBidi" w:hAnsiTheme="majorBidi" w:cstheme="majorBidi"/>
          <w:sz w:val="28"/>
          <w:szCs w:val="28"/>
        </w:rPr>
        <w:t>.</w:t>
      </w:r>
    </w:p>
    <w:p w14:paraId="3F1474BF" w14:textId="2F9D2DF9" w:rsidR="00013A14" w:rsidRPr="004F4808" w:rsidRDefault="007700C8" w:rsidP="000D3103">
      <w:pPr>
        <w:pStyle w:val="ListParagraph"/>
        <w:tabs>
          <w:tab w:val="right" w:pos="0"/>
        </w:tabs>
        <w:bidi/>
        <w:spacing w:line="360" w:lineRule="auto"/>
        <w:ind w:left="90" w:right="117"/>
        <w:jc w:val="both"/>
        <w:rPr>
          <w:rFonts w:asciiTheme="majorBidi" w:hAnsiTheme="majorBidi" w:cstheme="majorBidi"/>
          <w:sz w:val="28"/>
          <w:szCs w:val="28"/>
          <w:rtl/>
          <w:lang w:bidi="ar-JO"/>
        </w:rPr>
      </w:pPr>
      <w:r w:rsidRPr="004F4808">
        <w:rPr>
          <w:rFonts w:asciiTheme="majorBidi" w:hAnsiTheme="majorBidi" w:cstheme="majorBidi"/>
          <w:sz w:val="28"/>
          <w:szCs w:val="28"/>
          <w:rtl/>
        </w:rPr>
        <w:t>2</w:t>
      </w:r>
      <w:r w:rsidRPr="004F4808">
        <w:rPr>
          <w:rFonts w:asciiTheme="majorBidi" w:hAnsiTheme="majorBidi" w:cstheme="majorBidi"/>
          <w:sz w:val="28"/>
          <w:szCs w:val="28"/>
        </w:rPr>
        <w:t>.</w:t>
      </w:r>
      <w:r w:rsidRPr="004F4808">
        <w:rPr>
          <w:rFonts w:asciiTheme="majorBidi" w:hAnsiTheme="majorBidi" w:cstheme="majorBidi"/>
          <w:sz w:val="28"/>
          <w:szCs w:val="28"/>
        </w:rPr>
        <w:tab/>
      </w:r>
      <w:r w:rsidR="00E252BD">
        <w:rPr>
          <w:rFonts w:asciiTheme="majorBidi" w:hAnsiTheme="majorBidi" w:cstheme="majorBidi"/>
          <w:sz w:val="28"/>
          <w:szCs w:val="28"/>
          <w:rtl/>
          <w:lang w:bidi="ar-JO"/>
        </w:rPr>
        <w:t>تُحد</w:t>
      </w:r>
      <w:r w:rsidR="00E252BD">
        <w:rPr>
          <w:rFonts w:asciiTheme="majorBidi" w:hAnsiTheme="majorBidi" w:cstheme="majorBidi" w:hint="cs"/>
          <w:sz w:val="28"/>
          <w:szCs w:val="28"/>
          <w:rtl/>
          <w:lang w:bidi="ar-JO"/>
        </w:rPr>
        <w:t>د</w:t>
      </w:r>
      <w:r w:rsidR="00EC311F" w:rsidRPr="004F4808">
        <w:rPr>
          <w:rFonts w:asciiTheme="majorBidi" w:hAnsiTheme="majorBidi" w:cstheme="majorBidi"/>
          <w:sz w:val="28"/>
          <w:szCs w:val="28"/>
          <w:rtl/>
          <w:lang w:bidi="ar-JO"/>
        </w:rPr>
        <w:t xml:space="preserve"> اللجنة آلية دراسة وتقييم مقترحات المشاريع البحثية والابتكارية، بما يشمل تحديد الفترات الزمنية اللازمة لكل مرحلة من مراحل التقييم.</w:t>
      </w:r>
    </w:p>
    <w:p w14:paraId="273A0B47" w14:textId="6B80C2DF" w:rsidR="007700C8" w:rsidRPr="004F4808" w:rsidRDefault="00013A14" w:rsidP="000D3103">
      <w:pPr>
        <w:pStyle w:val="ListParagraph"/>
        <w:tabs>
          <w:tab w:val="right" w:pos="0"/>
        </w:tabs>
        <w:bidi/>
        <w:spacing w:line="360" w:lineRule="auto"/>
        <w:ind w:left="90" w:right="117"/>
        <w:jc w:val="both"/>
        <w:rPr>
          <w:rFonts w:asciiTheme="majorBidi" w:hAnsiTheme="majorBidi" w:cstheme="majorBidi"/>
          <w:sz w:val="28"/>
          <w:szCs w:val="28"/>
          <w:rtl/>
        </w:rPr>
      </w:pPr>
      <w:r w:rsidRPr="004F4808">
        <w:rPr>
          <w:rFonts w:asciiTheme="majorBidi" w:hAnsiTheme="majorBidi" w:cstheme="majorBidi"/>
          <w:sz w:val="28"/>
          <w:szCs w:val="28"/>
          <w:rtl/>
        </w:rPr>
        <w:t>3</w:t>
      </w:r>
      <w:r w:rsidR="007700C8" w:rsidRPr="004F4808">
        <w:rPr>
          <w:rFonts w:asciiTheme="majorBidi" w:hAnsiTheme="majorBidi" w:cstheme="majorBidi"/>
          <w:sz w:val="28"/>
          <w:szCs w:val="28"/>
        </w:rPr>
        <w:t>.</w:t>
      </w:r>
      <w:r w:rsidR="007700C8" w:rsidRPr="004F4808">
        <w:rPr>
          <w:rFonts w:asciiTheme="majorBidi" w:hAnsiTheme="majorBidi" w:cstheme="majorBidi"/>
          <w:sz w:val="28"/>
          <w:szCs w:val="28"/>
        </w:rPr>
        <w:tab/>
      </w:r>
      <w:r w:rsidR="007700C8" w:rsidRPr="004F4808">
        <w:rPr>
          <w:rFonts w:asciiTheme="majorBidi" w:hAnsiTheme="majorBidi" w:cstheme="majorBidi"/>
          <w:sz w:val="28"/>
          <w:szCs w:val="28"/>
          <w:rtl/>
        </w:rPr>
        <w:t xml:space="preserve">تُقدَّم المقترحات التفصيلية ووثائقها للمشاريع البحثية أو الابتكارية التي تم ترشيح طلباتها الأولية وإقرارها، إلكترونياً ووفق النموذج المعتمد لهذه الغاية، من خلال المؤسسة الوطنية العامة أو الخاصة التي يعمل بها الباحث الرئيس أو مدير المشروع، على أن تكون مرفقة بتوصية رسمية بالموافقة على ترشيح المشروع، تتضمن مقدار ومدى مساهمة المؤسسة فنياً ومالياً في المشروع – إن وجدت – وذلك خلال مدة أقصاها </w:t>
      </w:r>
      <w:r w:rsidR="004F4808" w:rsidRPr="004F4808">
        <w:rPr>
          <w:rFonts w:asciiTheme="majorBidi" w:hAnsiTheme="majorBidi" w:cstheme="majorBidi"/>
          <w:sz w:val="28"/>
          <w:szCs w:val="28"/>
          <w:rtl/>
        </w:rPr>
        <w:t>ثلاث أسابيع من تاريخ ابلاغ الباحث.</w:t>
      </w:r>
    </w:p>
    <w:p w14:paraId="78CF5A76" w14:textId="4BA66ECA" w:rsidR="007700C8" w:rsidRPr="004F4808" w:rsidRDefault="00013A14" w:rsidP="000D3103">
      <w:pPr>
        <w:pStyle w:val="ListParagraph"/>
        <w:tabs>
          <w:tab w:val="right" w:pos="0"/>
        </w:tabs>
        <w:bidi/>
        <w:spacing w:line="360" w:lineRule="auto"/>
        <w:ind w:left="90" w:right="117"/>
        <w:jc w:val="both"/>
        <w:rPr>
          <w:rFonts w:asciiTheme="majorBidi" w:hAnsiTheme="majorBidi" w:cstheme="majorBidi"/>
          <w:sz w:val="28"/>
          <w:szCs w:val="28"/>
          <w:rtl/>
        </w:rPr>
      </w:pPr>
      <w:r w:rsidRPr="004F4808">
        <w:rPr>
          <w:rFonts w:asciiTheme="majorBidi" w:hAnsiTheme="majorBidi" w:cstheme="majorBidi"/>
          <w:sz w:val="28"/>
          <w:szCs w:val="28"/>
          <w:rtl/>
        </w:rPr>
        <w:t>4</w:t>
      </w:r>
      <w:r w:rsidR="007700C8" w:rsidRPr="004F4808">
        <w:rPr>
          <w:rFonts w:asciiTheme="majorBidi" w:hAnsiTheme="majorBidi" w:cstheme="majorBidi"/>
          <w:sz w:val="28"/>
          <w:szCs w:val="28"/>
        </w:rPr>
        <w:t>.</w:t>
      </w:r>
      <w:r w:rsidR="007700C8" w:rsidRPr="004F4808">
        <w:rPr>
          <w:rFonts w:asciiTheme="majorBidi" w:hAnsiTheme="majorBidi" w:cstheme="majorBidi"/>
          <w:sz w:val="28"/>
          <w:szCs w:val="28"/>
        </w:rPr>
        <w:tab/>
      </w:r>
      <w:r w:rsidR="007700C8" w:rsidRPr="004F4808">
        <w:rPr>
          <w:rFonts w:asciiTheme="majorBidi" w:hAnsiTheme="majorBidi" w:cstheme="majorBidi"/>
          <w:sz w:val="28"/>
          <w:szCs w:val="28"/>
          <w:rtl/>
        </w:rPr>
        <w:t>ترشح اللجان القطاعية المتخصصة قائمة تضم أسماء ما لا يقل عن عشرة (10) مقيمين متخصصين لكل مشروع وحسب الأسس المعتمدة من اللجنة لهذه الغاية، من ذوي الكفاءة العلمية والعملية من داخل المملكة و/أو خارجها</w:t>
      </w:r>
      <w:r w:rsidR="007700C8" w:rsidRPr="004F4808">
        <w:rPr>
          <w:rFonts w:asciiTheme="majorBidi" w:hAnsiTheme="majorBidi" w:cstheme="majorBidi"/>
          <w:sz w:val="28"/>
          <w:szCs w:val="28"/>
        </w:rPr>
        <w:t>.</w:t>
      </w:r>
    </w:p>
    <w:p w14:paraId="45CE5F7F" w14:textId="364A883E" w:rsidR="007700C8" w:rsidRPr="004F4808" w:rsidRDefault="00013A14" w:rsidP="000D3103">
      <w:pPr>
        <w:pStyle w:val="ListParagraph"/>
        <w:tabs>
          <w:tab w:val="right" w:pos="0"/>
        </w:tabs>
        <w:bidi/>
        <w:spacing w:line="360" w:lineRule="auto"/>
        <w:ind w:left="90" w:right="117"/>
        <w:jc w:val="both"/>
        <w:rPr>
          <w:rFonts w:asciiTheme="majorBidi" w:hAnsiTheme="majorBidi" w:cstheme="majorBidi"/>
          <w:sz w:val="28"/>
          <w:szCs w:val="28"/>
          <w:rtl/>
        </w:rPr>
      </w:pPr>
      <w:r w:rsidRPr="004F4808">
        <w:rPr>
          <w:rFonts w:asciiTheme="majorBidi" w:hAnsiTheme="majorBidi" w:cstheme="majorBidi"/>
          <w:sz w:val="28"/>
          <w:szCs w:val="28"/>
          <w:rtl/>
        </w:rPr>
        <w:lastRenderedPageBreak/>
        <w:t>5</w:t>
      </w:r>
      <w:r w:rsidR="007700C8" w:rsidRPr="004F4808">
        <w:rPr>
          <w:rFonts w:asciiTheme="majorBidi" w:hAnsiTheme="majorBidi" w:cstheme="majorBidi"/>
          <w:sz w:val="28"/>
          <w:szCs w:val="28"/>
        </w:rPr>
        <w:t>.</w:t>
      </w:r>
      <w:r w:rsidR="007700C8" w:rsidRPr="004F4808">
        <w:rPr>
          <w:rFonts w:asciiTheme="majorBidi" w:hAnsiTheme="majorBidi" w:cstheme="majorBidi"/>
          <w:sz w:val="28"/>
          <w:szCs w:val="28"/>
        </w:rPr>
        <w:tab/>
      </w:r>
      <w:r w:rsidR="00DB204D" w:rsidRPr="004F4808">
        <w:rPr>
          <w:rFonts w:asciiTheme="majorBidi" w:hAnsiTheme="majorBidi" w:cstheme="majorBidi"/>
          <w:sz w:val="28"/>
          <w:szCs w:val="28"/>
          <w:rtl/>
        </w:rPr>
        <w:t>ت</w:t>
      </w:r>
      <w:r w:rsidR="007700C8" w:rsidRPr="004F4808">
        <w:rPr>
          <w:rFonts w:asciiTheme="majorBidi" w:hAnsiTheme="majorBidi" w:cstheme="majorBidi"/>
          <w:sz w:val="28"/>
          <w:szCs w:val="28"/>
          <w:rtl/>
        </w:rPr>
        <w:t>ختار اللجنة العلمية المقيمين لكل مشروع من القوائم المرشحة، وعلى النحو التالي</w:t>
      </w:r>
      <w:r w:rsidR="007700C8" w:rsidRPr="004F4808">
        <w:rPr>
          <w:rFonts w:asciiTheme="majorBidi" w:hAnsiTheme="majorBidi" w:cstheme="majorBidi"/>
          <w:sz w:val="28"/>
          <w:szCs w:val="28"/>
        </w:rPr>
        <w:t>:</w:t>
      </w:r>
    </w:p>
    <w:p w14:paraId="2D767A8E" w14:textId="51433F28" w:rsidR="00DB204D" w:rsidRPr="004F4808" w:rsidRDefault="00DB204D" w:rsidP="000D3103">
      <w:pPr>
        <w:pStyle w:val="ListParagraph"/>
        <w:tabs>
          <w:tab w:val="right" w:pos="0"/>
        </w:tabs>
        <w:bidi/>
        <w:spacing w:line="360" w:lineRule="auto"/>
        <w:ind w:left="360" w:right="117" w:firstLine="90"/>
        <w:jc w:val="both"/>
        <w:rPr>
          <w:rFonts w:asciiTheme="majorBidi" w:hAnsiTheme="majorBidi" w:cstheme="majorBidi"/>
          <w:sz w:val="28"/>
          <w:szCs w:val="28"/>
          <w:rtl/>
        </w:rPr>
      </w:pPr>
      <w:r w:rsidRPr="004F4808">
        <w:rPr>
          <w:rFonts w:asciiTheme="majorBidi" w:hAnsiTheme="majorBidi" w:cstheme="majorBidi"/>
          <w:sz w:val="28"/>
          <w:szCs w:val="28"/>
          <w:rtl/>
        </w:rPr>
        <w:t xml:space="preserve">أ. </w:t>
      </w:r>
      <w:r w:rsidR="004F4808">
        <w:rPr>
          <w:rFonts w:asciiTheme="majorBidi" w:hAnsiTheme="majorBidi" w:cstheme="majorBidi" w:hint="cs"/>
          <w:sz w:val="28"/>
          <w:szCs w:val="28"/>
          <w:rtl/>
        </w:rPr>
        <w:t xml:space="preserve">  </w:t>
      </w:r>
      <w:r w:rsidR="007700C8" w:rsidRPr="004F4808">
        <w:rPr>
          <w:rFonts w:asciiTheme="majorBidi" w:hAnsiTheme="majorBidi" w:cstheme="majorBidi"/>
          <w:sz w:val="28"/>
          <w:szCs w:val="28"/>
          <w:rtl/>
        </w:rPr>
        <w:t xml:space="preserve">إذا كان مبلغ الدعم المطلوب (100,000) دينار أردني فأقل، يرسل </w:t>
      </w:r>
      <w:r w:rsidRPr="004F4808">
        <w:rPr>
          <w:rFonts w:asciiTheme="majorBidi" w:hAnsiTheme="majorBidi" w:cstheme="majorBidi"/>
          <w:sz w:val="28"/>
          <w:szCs w:val="28"/>
          <w:rtl/>
        </w:rPr>
        <w:t>المشروع</w:t>
      </w:r>
      <w:r w:rsidR="007700C8" w:rsidRPr="004F4808">
        <w:rPr>
          <w:rFonts w:asciiTheme="majorBidi" w:hAnsiTheme="majorBidi" w:cstheme="majorBidi"/>
          <w:sz w:val="28"/>
          <w:szCs w:val="28"/>
          <w:rtl/>
        </w:rPr>
        <w:t xml:space="preserve"> إلى محكمين اثنين</w:t>
      </w:r>
      <w:r w:rsidRPr="004F4808">
        <w:rPr>
          <w:rFonts w:asciiTheme="majorBidi" w:hAnsiTheme="majorBidi" w:cstheme="majorBidi"/>
          <w:sz w:val="28"/>
          <w:szCs w:val="28"/>
          <w:rtl/>
        </w:rPr>
        <w:t>.</w:t>
      </w:r>
    </w:p>
    <w:p w14:paraId="3D361E0B" w14:textId="1BDACAE2" w:rsidR="007700C8" w:rsidRPr="004F4808" w:rsidRDefault="00DB204D" w:rsidP="000D3103">
      <w:pPr>
        <w:pStyle w:val="ListParagraph"/>
        <w:tabs>
          <w:tab w:val="right" w:pos="0"/>
        </w:tabs>
        <w:bidi/>
        <w:spacing w:line="360" w:lineRule="auto"/>
        <w:ind w:left="360" w:right="117" w:firstLine="90"/>
        <w:jc w:val="both"/>
        <w:rPr>
          <w:rFonts w:asciiTheme="majorBidi" w:hAnsiTheme="majorBidi" w:cstheme="majorBidi"/>
          <w:sz w:val="28"/>
          <w:szCs w:val="28"/>
          <w:rtl/>
        </w:rPr>
      </w:pPr>
      <w:r w:rsidRPr="004F4808">
        <w:rPr>
          <w:rFonts w:asciiTheme="majorBidi" w:hAnsiTheme="majorBidi" w:cstheme="majorBidi"/>
          <w:sz w:val="28"/>
          <w:szCs w:val="28"/>
          <w:rtl/>
        </w:rPr>
        <w:t>ب.</w:t>
      </w:r>
      <w:r w:rsidR="004F4808">
        <w:rPr>
          <w:rFonts w:asciiTheme="majorBidi" w:hAnsiTheme="majorBidi" w:cstheme="majorBidi" w:hint="cs"/>
          <w:sz w:val="28"/>
          <w:szCs w:val="28"/>
          <w:rtl/>
        </w:rPr>
        <w:t xml:space="preserve"> </w:t>
      </w:r>
      <w:r w:rsidRPr="004F4808">
        <w:rPr>
          <w:rFonts w:asciiTheme="majorBidi" w:hAnsiTheme="majorBidi" w:cstheme="majorBidi"/>
          <w:sz w:val="28"/>
          <w:szCs w:val="28"/>
          <w:rtl/>
        </w:rPr>
        <w:t xml:space="preserve"> </w:t>
      </w:r>
      <w:r w:rsidR="007700C8" w:rsidRPr="004F4808">
        <w:rPr>
          <w:rFonts w:asciiTheme="majorBidi" w:hAnsiTheme="majorBidi" w:cstheme="majorBidi"/>
          <w:sz w:val="28"/>
          <w:szCs w:val="28"/>
          <w:rtl/>
        </w:rPr>
        <w:t xml:space="preserve">إذا كان مبلغ الدعم المطلوب </w:t>
      </w:r>
      <w:r w:rsidRPr="004F4808">
        <w:rPr>
          <w:rFonts w:asciiTheme="majorBidi" w:hAnsiTheme="majorBidi" w:cstheme="majorBidi"/>
          <w:sz w:val="28"/>
          <w:szCs w:val="28"/>
          <w:rtl/>
        </w:rPr>
        <w:t xml:space="preserve">من </w:t>
      </w:r>
      <w:r w:rsidR="007700C8" w:rsidRPr="004F4808">
        <w:rPr>
          <w:rFonts w:asciiTheme="majorBidi" w:hAnsiTheme="majorBidi" w:cstheme="majorBidi"/>
          <w:sz w:val="28"/>
          <w:szCs w:val="28"/>
          <w:rtl/>
        </w:rPr>
        <w:t xml:space="preserve">(100,000) دينار أردني ولغاية (500,000) دينار أردني، يرسل </w:t>
      </w:r>
      <w:r w:rsidRPr="004F4808">
        <w:rPr>
          <w:rFonts w:asciiTheme="majorBidi" w:hAnsiTheme="majorBidi" w:cstheme="majorBidi"/>
          <w:sz w:val="28"/>
          <w:szCs w:val="28"/>
          <w:rtl/>
        </w:rPr>
        <w:t>المشروع</w:t>
      </w:r>
      <w:r w:rsidR="007700C8" w:rsidRPr="004F4808">
        <w:rPr>
          <w:rFonts w:asciiTheme="majorBidi" w:hAnsiTheme="majorBidi" w:cstheme="majorBidi"/>
          <w:sz w:val="28"/>
          <w:szCs w:val="28"/>
          <w:rtl/>
        </w:rPr>
        <w:t xml:space="preserve"> إلى ثلاثة محكمين (اثنان من خارج المملكة وواحد من داخلها)</w:t>
      </w:r>
      <w:r w:rsidR="007700C8" w:rsidRPr="004F4808">
        <w:rPr>
          <w:rFonts w:asciiTheme="majorBidi" w:hAnsiTheme="majorBidi" w:cstheme="majorBidi"/>
          <w:sz w:val="28"/>
          <w:szCs w:val="28"/>
        </w:rPr>
        <w:t>.</w:t>
      </w:r>
    </w:p>
    <w:p w14:paraId="602B7079" w14:textId="51D6F66D" w:rsidR="007700C8" w:rsidRPr="004F4808" w:rsidRDefault="00DB204D" w:rsidP="000D3103">
      <w:pPr>
        <w:pStyle w:val="ListParagraph"/>
        <w:tabs>
          <w:tab w:val="right" w:pos="0"/>
        </w:tabs>
        <w:bidi/>
        <w:spacing w:line="360" w:lineRule="auto"/>
        <w:ind w:left="360" w:right="117" w:firstLine="90"/>
        <w:jc w:val="both"/>
        <w:rPr>
          <w:rFonts w:asciiTheme="majorBidi" w:hAnsiTheme="majorBidi" w:cstheme="majorBidi"/>
          <w:sz w:val="28"/>
          <w:szCs w:val="28"/>
          <w:rtl/>
        </w:rPr>
      </w:pPr>
      <w:r w:rsidRPr="004F4808">
        <w:rPr>
          <w:rFonts w:asciiTheme="majorBidi" w:hAnsiTheme="majorBidi" w:cstheme="majorBidi"/>
          <w:sz w:val="28"/>
          <w:szCs w:val="28"/>
          <w:rtl/>
        </w:rPr>
        <w:t xml:space="preserve">ج. </w:t>
      </w:r>
      <w:r w:rsidR="004F4808">
        <w:rPr>
          <w:rFonts w:asciiTheme="majorBidi" w:hAnsiTheme="majorBidi" w:cstheme="majorBidi" w:hint="cs"/>
          <w:sz w:val="28"/>
          <w:szCs w:val="28"/>
          <w:rtl/>
        </w:rPr>
        <w:t xml:space="preserve"> </w:t>
      </w:r>
      <w:r w:rsidR="007700C8" w:rsidRPr="004F4808">
        <w:rPr>
          <w:rFonts w:asciiTheme="majorBidi" w:hAnsiTheme="majorBidi" w:cstheme="majorBidi"/>
          <w:sz w:val="28"/>
          <w:szCs w:val="28"/>
          <w:rtl/>
        </w:rPr>
        <w:t xml:space="preserve">إذا كان مبلغ الدعم المطلوب أكثر من (500,000) دينار أردني، يرسل </w:t>
      </w:r>
      <w:r w:rsidR="005267AD" w:rsidRPr="004F4808">
        <w:rPr>
          <w:rFonts w:asciiTheme="majorBidi" w:hAnsiTheme="majorBidi" w:cstheme="majorBidi"/>
          <w:sz w:val="28"/>
          <w:szCs w:val="28"/>
          <w:rtl/>
        </w:rPr>
        <w:t>المشروع</w:t>
      </w:r>
      <w:r w:rsidR="007700C8" w:rsidRPr="004F4808">
        <w:rPr>
          <w:rFonts w:asciiTheme="majorBidi" w:hAnsiTheme="majorBidi" w:cstheme="majorBidi"/>
          <w:sz w:val="28"/>
          <w:szCs w:val="28"/>
          <w:rtl/>
        </w:rPr>
        <w:t xml:space="preserve"> إلى خمسة محكمين (ثلاثة من خارج المملكة واثنان من داخلها)</w:t>
      </w:r>
      <w:r w:rsidR="007700C8" w:rsidRPr="004F4808">
        <w:rPr>
          <w:rFonts w:asciiTheme="majorBidi" w:hAnsiTheme="majorBidi" w:cstheme="majorBidi"/>
          <w:sz w:val="28"/>
          <w:szCs w:val="28"/>
        </w:rPr>
        <w:t>.</w:t>
      </w:r>
    </w:p>
    <w:p w14:paraId="497EEE9D" w14:textId="3EB8A5A4" w:rsidR="00DB204D" w:rsidRPr="004F4808" w:rsidRDefault="00DB204D" w:rsidP="000D3103">
      <w:pPr>
        <w:pStyle w:val="ListParagraph"/>
        <w:tabs>
          <w:tab w:val="right" w:pos="0"/>
        </w:tabs>
        <w:bidi/>
        <w:spacing w:line="360" w:lineRule="auto"/>
        <w:ind w:left="360" w:right="117" w:firstLine="90"/>
        <w:jc w:val="both"/>
        <w:rPr>
          <w:rFonts w:asciiTheme="majorBidi" w:hAnsiTheme="majorBidi" w:cstheme="majorBidi"/>
          <w:sz w:val="28"/>
          <w:szCs w:val="28"/>
          <w:rtl/>
        </w:rPr>
      </w:pPr>
      <w:r w:rsidRPr="004F4808">
        <w:rPr>
          <w:rFonts w:asciiTheme="majorBidi" w:hAnsiTheme="majorBidi" w:cstheme="majorBidi"/>
          <w:sz w:val="28"/>
          <w:szCs w:val="28"/>
          <w:rtl/>
        </w:rPr>
        <w:t xml:space="preserve">د. </w:t>
      </w:r>
      <w:r w:rsidR="004F4808">
        <w:rPr>
          <w:rFonts w:asciiTheme="majorBidi" w:hAnsiTheme="majorBidi" w:cstheme="majorBidi" w:hint="cs"/>
          <w:sz w:val="28"/>
          <w:szCs w:val="28"/>
          <w:rtl/>
        </w:rPr>
        <w:t xml:space="preserve"> </w:t>
      </w:r>
      <w:r w:rsidRPr="004F4808">
        <w:rPr>
          <w:rFonts w:asciiTheme="majorBidi" w:hAnsiTheme="majorBidi" w:cstheme="majorBidi"/>
          <w:sz w:val="28"/>
          <w:szCs w:val="28"/>
          <w:rtl/>
        </w:rPr>
        <w:t>في حال وجود تباين جوهري في التقارير، يمكن ارساله الى محكم آخر.</w:t>
      </w:r>
    </w:p>
    <w:p w14:paraId="7D86C20C" w14:textId="5A7BDCAE" w:rsidR="007700C8" w:rsidRPr="004F4808" w:rsidRDefault="00013A14" w:rsidP="000D3103">
      <w:pPr>
        <w:pStyle w:val="ListParagraph"/>
        <w:tabs>
          <w:tab w:val="right" w:pos="0"/>
        </w:tabs>
        <w:bidi/>
        <w:spacing w:line="360" w:lineRule="auto"/>
        <w:ind w:left="90" w:right="117"/>
        <w:jc w:val="both"/>
        <w:rPr>
          <w:rFonts w:asciiTheme="majorBidi" w:hAnsiTheme="majorBidi" w:cstheme="majorBidi"/>
          <w:sz w:val="28"/>
          <w:szCs w:val="28"/>
          <w:rtl/>
        </w:rPr>
      </w:pPr>
      <w:r w:rsidRPr="004F4808">
        <w:rPr>
          <w:rFonts w:asciiTheme="majorBidi" w:hAnsiTheme="majorBidi" w:cstheme="majorBidi"/>
          <w:sz w:val="28"/>
          <w:szCs w:val="28"/>
          <w:rtl/>
        </w:rPr>
        <w:t>6</w:t>
      </w:r>
      <w:r w:rsidR="00DB204D" w:rsidRPr="004F4808">
        <w:rPr>
          <w:rFonts w:asciiTheme="majorBidi" w:hAnsiTheme="majorBidi" w:cstheme="majorBidi"/>
          <w:sz w:val="28"/>
          <w:szCs w:val="28"/>
          <w:rtl/>
        </w:rPr>
        <w:t xml:space="preserve">. </w:t>
      </w:r>
      <w:r w:rsidR="007700C8" w:rsidRPr="004F4808">
        <w:rPr>
          <w:rFonts w:asciiTheme="majorBidi" w:hAnsiTheme="majorBidi" w:cstheme="majorBidi"/>
          <w:sz w:val="28"/>
          <w:szCs w:val="28"/>
          <w:rtl/>
        </w:rPr>
        <w:t xml:space="preserve"> يُصرف للمقيم مكافأة على النحو الآتي</w:t>
      </w:r>
      <w:r w:rsidR="007700C8" w:rsidRPr="004F4808">
        <w:rPr>
          <w:rFonts w:asciiTheme="majorBidi" w:hAnsiTheme="majorBidi" w:cstheme="majorBidi"/>
          <w:sz w:val="28"/>
          <w:szCs w:val="28"/>
        </w:rPr>
        <w:t>:</w:t>
      </w:r>
    </w:p>
    <w:p w14:paraId="35CF3C5F" w14:textId="35CF4FDE" w:rsidR="007700C8" w:rsidRPr="004F4808" w:rsidRDefault="007700C8" w:rsidP="000D3103">
      <w:pPr>
        <w:pStyle w:val="ListParagraph"/>
        <w:tabs>
          <w:tab w:val="right" w:pos="0"/>
        </w:tabs>
        <w:bidi/>
        <w:spacing w:line="360" w:lineRule="auto"/>
        <w:ind w:left="450" w:right="117"/>
        <w:jc w:val="both"/>
        <w:rPr>
          <w:rFonts w:asciiTheme="majorBidi" w:hAnsiTheme="majorBidi" w:cstheme="majorBidi"/>
          <w:sz w:val="28"/>
          <w:szCs w:val="28"/>
          <w:rtl/>
        </w:rPr>
      </w:pPr>
      <w:r w:rsidRPr="004F4808">
        <w:rPr>
          <w:rFonts w:asciiTheme="majorBidi" w:hAnsiTheme="majorBidi" w:cstheme="majorBidi"/>
          <w:sz w:val="28"/>
          <w:szCs w:val="28"/>
        </w:rPr>
        <w:t>•</w:t>
      </w:r>
      <w:r w:rsidRPr="004F4808">
        <w:rPr>
          <w:rFonts w:asciiTheme="majorBidi" w:hAnsiTheme="majorBidi" w:cstheme="majorBidi"/>
          <w:sz w:val="28"/>
          <w:szCs w:val="28"/>
        </w:rPr>
        <w:tab/>
        <w:t>(350</w:t>
      </w:r>
      <w:r w:rsidR="009F2AA8" w:rsidRPr="004F4808">
        <w:rPr>
          <w:rFonts w:asciiTheme="majorBidi" w:hAnsiTheme="majorBidi" w:cstheme="majorBidi"/>
          <w:sz w:val="28"/>
          <w:szCs w:val="28"/>
        </w:rPr>
        <w:t xml:space="preserve">) </w:t>
      </w:r>
      <w:r w:rsidR="009F2AA8" w:rsidRPr="004F4808">
        <w:rPr>
          <w:rFonts w:asciiTheme="majorBidi" w:hAnsiTheme="majorBidi" w:cstheme="majorBidi"/>
          <w:sz w:val="28"/>
          <w:szCs w:val="28"/>
          <w:rtl/>
        </w:rPr>
        <w:t>دولاراً</w:t>
      </w:r>
      <w:r w:rsidRPr="004F4808">
        <w:rPr>
          <w:rFonts w:asciiTheme="majorBidi" w:hAnsiTheme="majorBidi" w:cstheme="majorBidi"/>
          <w:sz w:val="28"/>
          <w:szCs w:val="28"/>
          <w:rtl/>
        </w:rPr>
        <w:t xml:space="preserve"> أمريكياً للمقيم من خارج المملكة</w:t>
      </w:r>
      <w:r w:rsidRPr="004F4808">
        <w:rPr>
          <w:rFonts w:asciiTheme="majorBidi" w:hAnsiTheme="majorBidi" w:cstheme="majorBidi"/>
          <w:sz w:val="28"/>
          <w:szCs w:val="28"/>
        </w:rPr>
        <w:t>.</w:t>
      </w:r>
    </w:p>
    <w:p w14:paraId="6A4BE5A5" w14:textId="58F84017" w:rsidR="007700C8" w:rsidRPr="004F4808" w:rsidRDefault="007700C8" w:rsidP="000D3103">
      <w:pPr>
        <w:pStyle w:val="ListParagraph"/>
        <w:tabs>
          <w:tab w:val="right" w:pos="0"/>
        </w:tabs>
        <w:bidi/>
        <w:spacing w:line="360" w:lineRule="auto"/>
        <w:ind w:left="450" w:right="117"/>
        <w:jc w:val="both"/>
        <w:rPr>
          <w:rFonts w:asciiTheme="majorBidi" w:hAnsiTheme="majorBidi" w:cstheme="majorBidi"/>
          <w:sz w:val="28"/>
          <w:szCs w:val="28"/>
          <w:rtl/>
        </w:rPr>
      </w:pPr>
      <w:r w:rsidRPr="004F4808">
        <w:rPr>
          <w:rFonts w:asciiTheme="majorBidi" w:hAnsiTheme="majorBidi" w:cstheme="majorBidi"/>
          <w:sz w:val="28"/>
          <w:szCs w:val="28"/>
        </w:rPr>
        <w:t>•</w:t>
      </w:r>
      <w:r w:rsidRPr="004F4808">
        <w:rPr>
          <w:rFonts w:asciiTheme="majorBidi" w:hAnsiTheme="majorBidi" w:cstheme="majorBidi"/>
          <w:sz w:val="28"/>
          <w:szCs w:val="28"/>
        </w:rPr>
        <w:tab/>
        <w:t>(175</w:t>
      </w:r>
      <w:r w:rsidR="009F2AA8" w:rsidRPr="004F4808">
        <w:rPr>
          <w:rFonts w:asciiTheme="majorBidi" w:hAnsiTheme="majorBidi" w:cstheme="majorBidi"/>
          <w:sz w:val="28"/>
          <w:szCs w:val="28"/>
        </w:rPr>
        <w:t xml:space="preserve">) </w:t>
      </w:r>
      <w:r w:rsidR="009F2AA8" w:rsidRPr="004F4808">
        <w:rPr>
          <w:rFonts w:asciiTheme="majorBidi" w:hAnsiTheme="majorBidi" w:cstheme="majorBidi"/>
          <w:sz w:val="28"/>
          <w:szCs w:val="28"/>
          <w:rtl/>
        </w:rPr>
        <w:t>ديناراً</w:t>
      </w:r>
      <w:r w:rsidRPr="004F4808">
        <w:rPr>
          <w:rFonts w:asciiTheme="majorBidi" w:hAnsiTheme="majorBidi" w:cstheme="majorBidi"/>
          <w:sz w:val="28"/>
          <w:szCs w:val="28"/>
          <w:rtl/>
        </w:rPr>
        <w:t xml:space="preserve"> أردنياً للمقيم من داخل المملكة</w:t>
      </w:r>
      <w:r w:rsidRPr="004F4808">
        <w:rPr>
          <w:rFonts w:asciiTheme="majorBidi" w:hAnsiTheme="majorBidi" w:cstheme="majorBidi"/>
          <w:sz w:val="28"/>
          <w:szCs w:val="28"/>
        </w:rPr>
        <w:t>.</w:t>
      </w:r>
    </w:p>
    <w:p w14:paraId="7C423447" w14:textId="4ADFF76F" w:rsidR="007700C8" w:rsidRPr="001D17C7" w:rsidRDefault="007700C8" w:rsidP="000D3103">
      <w:pPr>
        <w:tabs>
          <w:tab w:val="right" w:pos="0"/>
        </w:tabs>
        <w:bidi/>
        <w:spacing w:line="360" w:lineRule="auto"/>
        <w:ind w:right="117"/>
        <w:jc w:val="both"/>
        <w:rPr>
          <w:rFonts w:asciiTheme="majorBidi" w:hAnsiTheme="majorBidi" w:cstheme="majorBidi"/>
          <w:sz w:val="28"/>
          <w:szCs w:val="28"/>
          <w:rtl/>
        </w:rPr>
      </w:pPr>
      <w:r w:rsidRPr="001D17C7">
        <w:rPr>
          <w:rFonts w:asciiTheme="majorBidi" w:hAnsiTheme="majorBidi" w:cstheme="majorBidi"/>
          <w:sz w:val="28"/>
          <w:szCs w:val="28"/>
        </w:rPr>
        <w:t xml:space="preserve"> </w:t>
      </w:r>
      <w:r w:rsidR="001D17C7">
        <w:rPr>
          <w:rFonts w:asciiTheme="majorBidi" w:hAnsiTheme="majorBidi" w:cstheme="majorBidi" w:hint="cs"/>
          <w:sz w:val="28"/>
          <w:szCs w:val="28"/>
          <w:rtl/>
        </w:rPr>
        <w:t>7.</w:t>
      </w:r>
      <w:r w:rsidRPr="001D17C7">
        <w:rPr>
          <w:rFonts w:asciiTheme="majorBidi" w:hAnsiTheme="majorBidi" w:cstheme="majorBidi"/>
          <w:sz w:val="28"/>
          <w:szCs w:val="28"/>
        </w:rPr>
        <w:t xml:space="preserve"> </w:t>
      </w:r>
      <w:r w:rsidRPr="001D17C7">
        <w:rPr>
          <w:rFonts w:asciiTheme="majorBidi" w:hAnsiTheme="majorBidi" w:cstheme="majorBidi"/>
          <w:sz w:val="28"/>
          <w:szCs w:val="28"/>
          <w:rtl/>
        </w:rPr>
        <w:t>تُرسل المقترحات التفصيلية مرفقة بنموذج التقييم المعتمد إلى المقيمين من قبل أمين سر اللجنة القطاعية، على أن يصل رد المقيم خلال مدة أقصاها شهر واحد من تاريخ استلامها، ويجوز للجنة العلمية تمديد هذه المدة عند الضرورة</w:t>
      </w:r>
      <w:r w:rsidRPr="001D17C7">
        <w:rPr>
          <w:rFonts w:asciiTheme="majorBidi" w:hAnsiTheme="majorBidi" w:cstheme="majorBidi"/>
          <w:sz w:val="28"/>
          <w:szCs w:val="28"/>
        </w:rPr>
        <w:t>.</w:t>
      </w:r>
    </w:p>
    <w:p w14:paraId="1E6D4AD0" w14:textId="51C8F4E1" w:rsidR="006E50E5" w:rsidRPr="004F4808" w:rsidRDefault="00013A14" w:rsidP="000D3103">
      <w:pPr>
        <w:pStyle w:val="ListParagraph"/>
        <w:tabs>
          <w:tab w:val="right" w:pos="0"/>
        </w:tabs>
        <w:bidi/>
        <w:spacing w:line="360" w:lineRule="auto"/>
        <w:ind w:left="90" w:right="117"/>
        <w:jc w:val="both"/>
        <w:rPr>
          <w:rFonts w:asciiTheme="majorBidi" w:hAnsiTheme="majorBidi" w:cstheme="majorBidi"/>
          <w:sz w:val="28"/>
          <w:szCs w:val="28"/>
          <w:rtl/>
        </w:rPr>
      </w:pPr>
      <w:r w:rsidRPr="004F4808">
        <w:rPr>
          <w:rFonts w:asciiTheme="majorBidi" w:hAnsiTheme="majorBidi" w:cstheme="majorBidi"/>
          <w:sz w:val="28"/>
          <w:szCs w:val="28"/>
          <w:rtl/>
        </w:rPr>
        <w:t>8</w:t>
      </w:r>
      <w:r w:rsidR="006E50E5" w:rsidRPr="004F4808">
        <w:rPr>
          <w:rFonts w:asciiTheme="majorBidi" w:hAnsiTheme="majorBidi" w:cstheme="majorBidi"/>
          <w:sz w:val="28"/>
          <w:szCs w:val="28"/>
          <w:rtl/>
        </w:rPr>
        <w:t xml:space="preserve">. للجنة العلمية دعوة أي شخص لحضور الاجتماع من ذوي الخبرة والاختصاص برأيه في الأمور المعروضة دون أن يكون له حق التصويت مقابل مكافأة مالية </w:t>
      </w:r>
      <w:r w:rsidR="00DB204D" w:rsidRPr="004F4808">
        <w:rPr>
          <w:rFonts w:asciiTheme="majorBidi" w:hAnsiTheme="majorBidi" w:cstheme="majorBidi"/>
          <w:sz w:val="28"/>
          <w:szCs w:val="28"/>
          <w:rtl/>
        </w:rPr>
        <w:t>يحددها الأمين العام.</w:t>
      </w:r>
    </w:p>
    <w:p w14:paraId="56420AF1" w14:textId="6240C415" w:rsidR="00CA676D" w:rsidRPr="004F4808" w:rsidRDefault="00013A14" w:rsidP="000D3103">
      <w:pPr>
        <w:pStyle w:val="ListParagraph"/>
        <w:tabs>
          <w:tab w:val="right" w:pos="0"/>
        </w:tabs>
        <w:bidi/>
        <w:spacing w:after="160" w:line="360" w:lineRule="auto"/>
        <w:ind w:left="90" w:right="117"/>
        <w:jc w:val="both"/>
        <w:rPr>
          <w:rFonts w:asciiTheme="majorBidi" w:hAnsiTheme="majorBidi" w:cstheme="majorBidi"/>
          <w:sz w:val="28"/>
          <w:szCs w:val="28"/>
        </w:rPr>
      </w:pPr>
      <w:r w:rsidRPr="004F4808">
        <w:rPr>
          <w:rFonts w:asciiTheme="majorBidi" w:hAnsiTheme="majorBidi" w:cstheme="majorBidi"/>
          <w:sz w:val="28"/>
          <w:szCs w:val="28"/>
          <w:rtl/>
        </w:rPr>
        <w:t>9</w:t>
      </w:r>
      <w:r w:rsidR="001D17C7">
        <w:rPr>
          <w:rFonts w:asciiTheme="majorBidi" w:hAnsiTheme="majorBidi" w:cstheme="majorBidi"/>
          <w:sz w:val="28"/>
          <w:szCs w:val="28"/>
          <w:rtl/>
        </w:rPr>
        <w:t>.</w:t>
      </w:r>
      <w:r w:rsidR="001D17C7">
        <w:rPr>
          <w:rFonts w:asciiTheme="majorBidi" w:hAnsiTheme="majorBidi" w:cstheme="majorBidi" w:hint="cs"/>
          <w:sz w:val="28"/>
          <w:szCs w:val="28"/>
          <w:rtl/>
        </w:rPr>
        <w:t xml:space="preserve"> </w:t>
      </w:r>
      <w:r w:rsidR="007700C8" w:rsidRPr="004F4808">
        <w:rPr>
          <w:rFonts w:asciiTheme="majorBidi" w:hAnsiTheme="majorBidi" w:cstheme="majorBidi"/>
          <w:sz w:val="28"/>
          <w:szCs w:val="28"/>
          <w:rtl/>
        </w:rPr>
        <w:t>تصدر اللجنة القرار النهائي بشأن (الدعم/عدم الدعم)، ويتم إبلاغ الباحث الرئيس بالقرار وفق الإجراءات المعتمدة لدى الصندوق.</w:t>
      </w:r>
    </w:p>
    <w:p w14:paraId="7A574423" w14:textId="77777777" w:rsidR="00A66125" w:rsidRPr="004F4808" w:rsidRDefault="00A66125" w:rsidP="000D3103">
      <w:pPr>
        <w:pStyle w:val="ListParagraph"/>
        <w:bidi/>
        <w:spacing w:line="360" w:lineRule="auto"/>
        <w:ind w:left="-450"/>
        <w:rPr>
          <w:rFonts w:asciiTheme="majorBidi" w:hAnsiTheme="majorBidi" w:cstheme="majorBidi"/>
          <w:b/>
          <w:bCs/>
          <w:sz w:val="16"/>
          <w:szCs w:val="16"/>
          <w:u w:val="single"/>
        </w:rPr>
      </w:pPr>
    </w:p>
    <w:p w14:paraId="00DDF0AC" w14:textId="0C7DE986" w:rsidR="00D0403F" w:rsidRPr="004F4808" w:rsidRDefault="00140673" w:rsidP="000D3103">
      <w:pPr>
        <w:pStyle w:val="ListParagraph"/>
        <w:bidi/>
        <w:spacing w:line="360" w:lineRule="auto"/>
        <w:ind w:left="-450"/>
        <w:rPr>
          <w:rFonts w:asciiTheme="majorBidi" w:hAnsiTheme="majorBidi" w:cstheme="majorBidi"/>
          <w:b/>
          <w:bCs/>
          <w:sz w:val="28"/>
          <w:szCs w:val="28"/>
          <w:u w:val="single"/>
        </w:rPr>
      </w:pPr>
      <w:r w:rsidRPr="004F4808">
        <w:rPr>
          <w:rFonts w:asciiTheme="majorBidi" w:hAnsiTheme="majorBidi" w:cstheme="majorBidi"/>
          <w:b/>
          <w:bCs/>
          <w:sz w:val="28"/>
          <w:szCs w:val="28"/>
          <w:u w:val="single"/>
          <w:rtl/>
        </w:rPr>
        <w:t>المادة (</w:t>
      </w:r>
      <w:r w:rsidR="009A6111" w:rsidRPr="004F4808">
        <w:rPr>
          <w:rFonts w:asciiTheme="majorBidi" w:hAnsiTheme="majorBidi" w:cstheme="majorBidi"/>
          <w:b/>
          <w:bCs/>
          <w:sz w:val="28"/>
          <w:szCs w:val="28"/>
          <w:u w:val="single"/>
          <w:rtl/>
        </w:rPr>
        <w:t>5</w:t>
      </w:r>
      <w:r w:rsidRPr="004F4808">
        <w:rPr>
          <w:rFonts w:asciiTheme="majorBidi" w:hAnsiTheme="majorBidi" w:cstheme="majorBidi"/>
          <w:b/>
          <w:bCs/>
          <w:sz w:val="28"/>
          <w:szCs w:val="28"/>
          <w:u w:val="single"/>
          <w:rtl/>
        </w:rPr>
        <w:t xml:space="preserve">): </w:t>
      </w:r>
    </w:p>
    <w:p w14:paraId="5D66B6FF" w14:textId="77777777" w:rsidR="00140673" w:rsidRPr="004F4808" w:rsidRDefault="00140673" w:rsidP="000D3103">
      <w:pPr>
        <w:bidi/>
        <w:spacing w:line="360" w:lineRule="auto"/>
        <w:ind w:left="-360"/>
        <w:jc w:val="mediumKashida"/>
        <w:rPr>
          <w:rFonts w:asciiTheme="majorBidi" w:hAnsiTheme="majorBidi" w:cstheme="majorBidi"/>
          <w:sz w:val="28"/>
          <w:szCs w:val="28"/>
          <w:rtl/>
        </w:rPr>
      </w:pPr>
      <w:r w:rsidRPr="004F4808">
        <w:rPr>
          <w:rFonts w:asciiTheme="majorBidi" w:hAnsiTheme="majorBidi" w:cstheme="majorBidi"/>
          <w:sz w:val="28"/>
          <w:szCs w:val="28"/>
          <w:rtl/>
        </w:rPr>
        <w:t>يشترط لترشيح المشروع لنيل الدعم ما يلي:</w:t>
      </w:r>
    </w:p>
    <w:p w14:paraId="48873D8A" w14:textId="77777777" w:rsidR="00140673" w:rsidRPr="004F4808" w:rsidRDefault="00140673" w:rsidP="000D3103">
      <w:pPr>
        <w:pStyle w:val="ListParagraph"/>
        <w:numPr>
          <w:ilvl w:val="0"/>
          <w:numId w:val="16"/>
        </w:numPr>
        <w:tabs>
          <w:tab w:val="right" w:pos="0"/>
        </w:tabs>
        <w:bidi/>
        <w:spacing w:after="160" w:line="360" w:lineRule="auto"/>
        <w:ind w:right="117"/>
        <w:jc w:val="both"/>
        <w:rPr>
          <w:rFonts w:asciiTheme="majorBidi" w:hAnsiTheme="majorBidi" w:cstheme="majorBidi"/>
          <w:sz w:val="28"/>
          <w:szCs w:val="28"/>
        </w:rPr>
      </w:pPr>
      <w:r w:rsidRPr="004F4808">
        <w:rPr>
          <w:rFonts w:asciiTheme="majorBidi" w:hAnsiTheme="majorBidi" w:cstheme="majorBidi"/>
          <w:sz w:val="28"/>
          <w:szCs w:val="28"/>
          <w:rtl/>
        </w:rPr>
        <w:t>المشاريع البحثية:</w:t>
      </w:r>
    </w:p>
    <w:p w14:paraId="0750A177" w14:textId="77777777" w:rsidR="009130D8" w:rsidRPr="004F4808" w:rsidRDefault="009130D8" w:rsidP="000D3103">
      <w:pPr>
        <w:pStyle w:val="ListParagraph"/>
        <w:numPr>
          <w:ilvl w:val="0"/>
          <w:numId w:val="19"/>
        </w:numPr>
        <w:tabs>
          <w:tab w:val="right" w:pos="0"/>
        </w:tabs>
        <w:bidi/>
        <w:spacing w:after="160" w:line="360" w:lineRule="auto"/>
        <w:ind w:right="117" w:hanging="450"/>
        <w:jc w:val="both"/>
        <w:rPr>
          <w:rFonts w:asciiTheme="majorBidi" w:hAnsiTheme="majorBidi" w:cstheme="majorBidi"/>
          <w:sz w:val="28"/>
          <w:szCs w:val="28"/>
          <w:lang w:bidi="ar-JO"/>
        </w:rPr>
      </w:pPr>
      <w:r w:rsidRPr="004F4808">
        <w:rPr>
          <w:rFonts w:asciiTheme="majorBidi" w:hAnsiTheme="majorBidi" w:cstheme="majorBidi"/>
          <w:sz w:val="28"/>
          <w:szCs w:val="28"/>
          <w:rtl/>
          <w:lang w:bidi="ar-JO"/>
        </w:rPr>
        <w:t xml:space="preserve">أن تكون </w:t>
      </w:r>
      <w:r w:rsidR="00E03A18" w:rsidRPr="004F4808">
        <w:rPr>
          <w:rFonts w:asciiTheme="majorBidi" w:hAnsiTheme="majorBidi" w:cstheme="majorBidi"/>
          <w:sz w:val="28"/>
          <w:szCs w:val="28"/>
          <w:rtl/>
          <w:lang w:bidi="ar-JO"/>
        </w:rPr>
        <w:t>بنية ومكونات المشروع البحثي</w:t>
      </w:r>
      <w:r w:rsidR="00273E7E" w:rsidRPr="004F4808">
        <w:rPr>
          <w:rFonts w:asciiTheme="majorBidi" w:hAnsiTheme="majorBidi" w:cstheme="majorBidi"/>
          <w:sz w:val="28"/>
          <w:szCs w:val="28"/>
          <w:rtl/>
          <w:lang w:bidi="ar-JO"/>
        </w:rPr>
        <w:t xml:space="preserve"> من حيث الفكرة والأهداف المنهجية واضحة ومحددة.</w:t>
      </w:r>
    </w:p>
    <w:p w14:paraId="3B4F0CE6" w14:textId="77777777" w:rsidR="00273E7E" w:rsidRPr="004F4808" w:rsidRDefault="00273E7E" w:rsidP="000D3103">
      <w:pPr>
        <w:pStyle w:val="ListParagraph"/>
        <w:numPr>
          <w:ilvl w:val="0"/>
          <w:numId w:val="19"/>
        </w:numPr>
        <w:tabs>
          <w:tab w:val="right" w:pos="0"/>
        </w:tabs>
        <w:bidi/>
        <w:spacing w:after="160" w:line="360" w:lineRule="auto"/>
        <w:ind w:right="117" w:hanging="450"/>
        <w:jc w:val="both"/>
        <w:rPr>
          <w:rFonts w:asciiTheme="majorBidi" w:hAnsiTheme="majorBidi" w:cstheme="majorBidi"/>
          <w:sz w:val="28"/>
          <w:szCs w:val="28"/>
          <w:lang w:bidi="ar-JO"/>
        </w:rPr>
      </w:pPr>
      <w:r w:rsidRPr="004F4808">
        <w:rPr>
          <w:rFonts w:asciiTheme="majorBidi" w:hAnsiTheme="majorBidi" w:cstheme="majorBidi"/>
          <w:sz w:val="28"/>
          <w:szCs w:val="28"/>
          <w:rtl/>
          <w:lang w:bidi="ar-JO"/>
        </w:rPr>
        <w:t>أن يكون المشروع اصيل ينتهج أسلوبا تكاملياً بين عدة حقول معرفية وله تطبيقات عملية مباشرة في مجاله في الأردن.</w:t>
      </w:r>
    </w:p>
    <w:p w14:paraId="62AEB602" w14:textId="77777777" w:rsidR="00273E7E" w:rsidRPr="004F4808" w:rsidRDefault="00273E7E" w:rsidP="000D3103">
      <w:pPr>
        <w:pStyle w:val="ListParagraph"/>
        <w:numPr>
          <w:ilvl w:val="0"/>
          <w:numId w:val="19"/>
        </w:numPr>
        <w:tabs>
          <w:tab w:val="right" w:pos="0"/>
        </w:tabs>
        <w:bidi/>
        <w:spacing w:after="160" w:line="360" w:lineRule="auto"/>
        <w:ind w:right="117" w:hanging="450"/>
        <w:jc w:val="both"/>
        <w:rPr>
          <w:rFonts w:asciiTheme="majorBidi" w:hAnsiTheme="majorBidi" w:cstheme="majorBidi"/>
          <w:sz w:val="28"/>
          <w:szCs w:val="28"/>
          <w:lang w:bidi="ar-JO"/>
        </w:rPr>
      </w:pPr>
      <w:r w:rsidRPr="004F4808">
        <w:rPr>
          <w:rFonts w:asciiTheme="majorBidi" w:hAnsiTheme="majorBidi" w:cstheme="majorBidi"/>
          <w:sz w:val="28"/>
          <w:szCs w:val="28"/>
          <w:rtl/>
          <w:lang w:bidi="ar-JO"/>
        </w:rPr>
        <w:t>ان تكون خطة العمل واضحة ومحددة من حيث وقت التنفيذ وادوار ومسؤوليات أعضاء الفريق البحثي.</w:t>
      </w:r>
    </w:p>
    <w:p w14:paraId="63895E7D" w14:textId="3F4982ED" w:rsidR="00273E7E" w:rsidRPr="004F4808" w:rsidRDefault="00273E7E" w:rsidP="000D3103">
      <w:pPr>
        <w:pStyle w:val="ListParagraph"/>
        <w:numPr>
          <w:ilvl w:val="0"/>
          <w:numId w:val="19"/>
        </w:numPr>
        <w:tabs>
          <w:tab w:val="right" w:pos="0"/>
        </w:tabs>
        <w:bidi/>
        <w:spacing w:after="160" w:line="360" w:lineRule="auto"/>
        <w:ind w:right="117" w:hanging="450"/>
        <w:jc w:val="both"/>
        <w:rPr>
          <w:rFonts w:asciiTheme="majorBidi" w:hAnsiTheme="majorBidi" w:cstheme="majorBidi"/>
          <w:sz w:val="28"/>
          <w:szCs w:val="28"/>
          <w:lang w:bidi="ar-JO"/>
        </w:rPr>
      </w:pPr>
      <w:r w:rsidRPr="004F4808">
        <w:rPr>
          <w:rFonts w:asciiTheme="majorBidi" w:hAnsiTheme="majorBidi" w:cstheme="majorBidi"/>
          <w:sz w:val="28"/>
          <w:szCs w:val="28"/>
          <w:rtl/>
          <w:lang w:bidi="ar-JO"/>
        </w:rPr>
        <w:t xml:space="preserve">أن تكون </w:t>
      </w:r>
      <w:r w:rsidR="00451FEA" w:rsidRPr="004F4808">
        <w:rPr>
          <w:rFonts w:asciiTheme="majorBidi" w:hAnsiTheme="majorBidi" w:cstheme="majorBidi"/>
          <w:sz w:val="28"/>
          <w:szCs w:val="28"/>
          <w:rtl/>
          <w:lang w:bidi="ar-JO"/>
        </w:rPr>
        <w:t>الموازنة</w:t>
      </w:r>
      <w:r w:rsidRPr="004F4808">
        <w:rPr>
          <w:rFonts w:asciiTheme="majorBidi" w:hAnsiTheme="majorBidi" w:cstheme="majorBidi"/>
          <w:sz w:val="28"/>
          <w:szCs w:val="28"/>
          <w:rtl/>
          <w:lang w:bidi="ar-JO"/>
        </w:rPr>
        <w:t xml:space="preserve"> واضحة </w:t>
      </w:r>
      <w:r w:rsidR="00DB204D" w:rsidRPr="004F4808">
        <w:rPr>
          <w:rFonts w:asciiTheme="majorBidi" w:hAnsiTheme="majorBidi" w:cstheme="majorBidi"/>
          <w:sz w:val="28"/>
          <w:szCs w:val="28"/>
          <w:rtl/>
          <w:lang w:bidi="ar-JO"/>
        </w:rPr>
        <w:t xml:space="preserve">ودقيقة </w:t>
      </w:r>
      <w:r w:rsidR="00451FEA" w:rsidRPr="004F4808">
        <w:rPr>
          <w:rFonts w:asciiTheme="majorBidi" w:hAnsiTheme="majorBidi" w:cstheme="majorBidi"/>
          <w:sz w:val="28"/>
          <w:szCs w:val="28"/>
          <w:rtl/>
          <w:lang w:bidi="ar-JO"/>
        </w:rPr>
        <w:t>ومفصلة لكل بند.</w:t>
      </w:r>
    </w:p>
    <w:p w14:paraId="27FAD39A" w14:textId="77777777" w:rsidR="00140673" w:rsidRPr="004F4808" w:rsidRDefault="00273E7E" w:rsidP="000D3103">
      <w:pPr>
        <w:pStyle w:val="ListParagraph"/>
        <w:numPr>
          <w:ilvl w:val="0"/>
          <w:numId w:val="19"/>
        </w:numPr>
        <w:tabs>
          <w:tab w:val="right" w:pos="0"/>
        </w:tabs>
        <w:bidi/>
        <w:spacing w:after="160" w:line="360" w:lineRule="auto"/>
        <w:ind w:right="117" w:hanging="450"/>
        <w:jc w:val="both"/>
        <w:rPr>
          <w:rFonts w:asciiTheme="majorBidi" w:hAnsiTheme="majorBidi" w:cstheme="majorBidi"/>
          <w:sz w:val="28"/>
          <w:szCs w:val="28"/>
          <w:lang w:bidi="ar-JO"/>
        </w:rPr>
      </w:pPr>
      <w:r w:rsidRPr="004F4808">
        <w:rPr>
          <w:rFonts w:asciiTheme="majorBidi" w:hAnsiTheme="majorBidi" w:cstheme="majorBidi"/>
          <w:sz w:val="28"/>
          <w:szCs w:val="28"/>
          <w:rtl/>
          <w:lang w:bidi="ar-JO"/>
        </w:rPr>
        <w:t xml:space="preserve">أن يمتلك فريق المشروع الخبرات العملية والعلمية لتنفيذ المشروع. </w:t>
      </w:r>
    </w:p>
    <w:p w14:paraId="5C948DE4" w14:textId="77777777" w:rsidR="00662461" w:rsidRPr="004F4808" w:rsidRDefault="00140673" w:rsidP="000D3103">
      <w:pPr>
        <w:pStyle w:val="ListParagraph"/>
        <w:numPr>
          <w:ilvl w:val="0"/>
          <w:numId w:val="16"/>
        </w:numPr>
        <w:bidi/>
        <w:spacing w:line="360" w:lineRule="auto"/>
        <w:jc w:val="mediumKashida"/>
        <w:rPr>
          <w:rFonts w:asciiTheme="majorBidi" w:hAnsiTheme="majorBidi" w:cstheme="majorBidi"/>
          <w:sz w:val="28"/>
          <w:szCs w:val="28"/>
        </w:rPr>
      </w:pPr>
      <w:r w:rsidRPr="004F4808">
        <w:rPr>
          <w:rFonts w:asciiTheme="majorBidi" w:hAnsiTheme="majorBidi" w:cstheme="majorBidi"/>
          <w:sz w:val="28"/>
          <w:szCs w:val="28"/>
          <w:rtl/>
        </w:rPr>
        <w:t>المشاريع الابتكارية:</w:t>
      </w:r>
    </w:p>
    <w:p w14:paraId="4A144097" w14:textId="77777777" w:rsidR="00662461" w:rsidRPr="004F4808" w:rsidRDefault="00662461" w:rsidP="000D3103">
      <w:pPr>
        <w:numPr>
          <w:ilvl w:val="0"/>
          <w:numId w:val="15"/>
        </w:numPr>
        <w:bidi/>
        <w:spacing w:after="0" w:line="360" w:lineRule="auto"/>
        <w:ind w:left="360"/>
        <w:jc w:val="mediumKashida"/>
        <w:rPr>
          <w:rFonts w:asciiTheme="majorBidi" w:eastAsia="Times New Roman" w:hAnsiTheme="majorBidi" w:cstheme="majorBidi"/>
          <w:sz w:val="28"/>
          <w:szCs w:val="28"/>
          <w:rtl/>
        </w:rPr>
      </w:pPr>
      <w:r w:rsidRPr="004F4808">
        <w:rPr>
          <w:rFonts w:asciiTheme="majorBidi" w:eastAsia="Times New Roman" w:hAnsiTheme="majorBidi" w:cstheme="majorBidi"/>
          <w:sz w:val="28"/>
          <w:szCs w:val="28"/>
          <w:rtl/>
        </w:rPr>
        <w:lastRenderedPageBreak/>
        <w:t>تقديم فكرة ابتكارية قابلة للتطبيق والاستثمار، ووجود نموذج أعمال</w:t>
      </w:r>
      <w:r w:rsidR="006C42BA" w:rsidRPr="004F4808">
        <w:rPr>
          <w:rFonts w:asciiTheme="majorBidi" w:eastAsia="Times New Roman" w:hAnsiTheme="majorBidi" w:cstheme="majorBidi"/>
          <w:sz w:val="28"/>
          <w:szCs w:val="28"/>
          <w:rtl/>
        </w:rPr>
        <w:t xml:space="preserve"> </w:t>
      </w:r>
      <w:r w:rsidRPr="004F4808">
        <w:rPr>
          <w:rFonts w:asciiTheme="majorBidi" w:eastAsia="Times New Roman" w:hAnsiTheme="majorBidi" w:cstheme="majorBidi"/>
          <w:sz w:val="28"/>
          <w:szCs w:val="28"/>
          <w:rtl/>
        </w:rPr>
        <w:t>مستقبلي واضح</w:t>
      </w:r>
      <w:r w:rsidRPr="004F4808">
        <w:rPr>
          <w:rFonts w:asciiTheme="majorBidi" w:eastAsia="Times New Roman" w:hAnsiTheme="majorBidi" w:cstheme="majorBidi"/>
          <w:sz w:val="28"/>
          <w:szCs w:val="28"/>
        </w:rPr>
        <w:t>.</w:t>
      </w:r>
    </w:p>
    <w:p w14:paraId="05FEB5C1" w14:textId="77777777" w:rsidR="00662461" w:rsidRPr="004F4808" w:rsidRDefault="00662461" w:rsidP="000D3103">
      <w:pPr>
        <w:numPr>
          <w:ilvl w:val="0"/>
          <w:numId w:val="15"/>
        </w:numPr>
        <w:bidi/>
        <w:spacing w:after="0" w:line="360" w:lineRule="auto"/>
        <w:ind w:left="360"/>
        <w:jc w:val="mediumKashida"/>
        <w:rPr>
          <w:rFonts w:asciiTheme="majorBidi" w:eastAsia="Times New Roman" w:hAnsiTheme="majorBidi" w:cstheme="majorBidi"/>
          <w:sz w:val="28"/>
          <w:szCs w:val="28"/>
          <w:rtl/>
        </w:rPr>
      </w:pPr>
      <w:r w:rsidRPr="004F4808">
        <w:rPr>
          <w:rFonts w:asciiTheme="majorBidi" w:eastAsia="Times New Roman" w:hAnsiTheme="majorBidi" w:cstheme="majorBidi"/>
          <w:sz w:val="28"/>
          <w:szCs w:val="28"/>
          <w:rtl/>
        </w:rPr>
        <w:t>بيان القدرة على بناء نموذج أولي من خلال خطة محكمة</w:t>
      </w:r>
      <w:r w:rsidRPr="004F4808">
        <w:rPr>
          <w:rFonts w:asciiTheme="majorBidi" w:eastAsia="Times New Roman" w:hAnsiTheme="majorBidi" w:cstheme="majorBidi"/>
          <w:sz w:val="28"/>
          <w:szCs w:val="28"/>
        </w:rPr>
        <w:t>.</w:t>
      </w:r>
    </w:p>
    <w:p w14:paraId="178F58E0" w14:textId="77777777" w:rsidR="00662461" w:rsidRPr="004F4808" w:rsidRDefault="00662461" w:rsidP="000D3103">
      <w:pPr>
        <w:numPr>
          <w:ilvl w:val="0"/>
          <w:numId w:val="15"/>
        </w:numPr>
        <w:bidi/>
        <w:spacing w:after="0" w:line="360" w:lineRule="auto"/>
        <w:ind w:left="360"/>
        <w:jc w:val="mediumKashida"/>
        <w:rPr>
          <w:rFonts w:asciiTheme="majorBidi" w:eastAsia="Times New Roman" w:hAnsiTheme="majorBidi" w:cstheme="majorBidi"/>
          <w:sz w:val="28"/>
          <w:szCs w:val="28"/>
          <w:rtl/>
        </w:rPr>
      </w:pPr>
      <w:r w:rsidRPr="004F4808">
        <w:rPr>
          <w:rFonts w:asciiTheme="majorBidi" w:eastAsia="Times New Roman" w:hAnsiTheme="majorBidi" w:cstheme="majorBidi"/>
          <w:sz w:val="28"/>
          <w:szCs w:val="28"/>
          <w:rtl/>
        </w:rPr>
        <w:t>وجود خبرات وقدرات متنوعة لدى فريق العمل تتناسب مع طبيعة المشروع</w:t>
      </w:r>
      <w:r w:rsidRPr="004F4808">
        <w:rPr>
          <w:rFonts w:asciiTheme="majorBidi" w:eastAsia="Times New Roman" w:hAnsiTheme="majorBidi" w:cstheme="majorBidi"/>
          <w:sz w:val="28"/>
          <w:szCs w:val="28"/>
        </w:rPr>
        <w:t>.</w:t>
      </w:r>
    </w:p>
    <w:p w14:paraId="71513FD8" w14:textId="77777777" w:rsidR="00140673" w:rsidRPr="004F4808" w:rsidRDefault="001C2823" w:rsidP="000D3103">
      <w:pPr>
        <w:numPr>
          <w:ilvl w:val="0"/>
          <w:numId w:val="15"/>
        </w:numPr>
        <w:bidi/>
        <w:spacing w:after="0" w:line="360" w:lineRule="auto"/>
        <w:ind w:left="360"/>
        <w:jc w:val="mediumKashida"/>
        <w:rPr>
          <w:rFonts w:asciiTheme="majorBidi" w:eastAsia="Times New Roman" w:hAnsiTheme="majorBidi" w:cstheme="majorBidi"/>
          <w:sz w:val="28"/>
          <w:szCs w:val="28"/>
        </w:rPr>
      </w:pPr>
      <w:r w:rsidRPr="004F4808">
        <w:rPr>
          <w:rFonts w:asciiTheme="majorBidi" w:eastAsia="Times New Roman" w:hAnsiTheme="majorBidi" w:cstheme="majorBidi"/>
          <w:sz w:val="28"/>
          <w:szCs w:val="28"/>
          <w:rtl/>
        </w:rPr>
        <w:t xml:space="preserve">تحديد </w:t>
      </w:r>
      <w:r w:rsidR="00662461" w:rsidRPr="004F4808">
        <w:rPr>
          <w:rFonts w:asciiTheme="majorBidi" w:eastAsia="Times New Roman" w:hAnsiTheme="majorBidi" w:cstheme="majorBidi"/>
          <w:sz w:val="28"/>
          <w:szCs w:val="28"/>
          <w:rtl/>
        </w:rPr>
        <w:t>خطة عمل مرتبطة زمنيا تبين عدد ساعات العمل لكل عضو بالفريق</w:t>
      </w:r>
      <w:r w:rsidR="00662461" w:rsidRPr="004F4808">
        <w:rPr>
          <w:rFonts w:asciiTheme="majorBidi" w:eastAsia="Times New Roman" w:hAnsiTheme="majorBidi" w:cstheme="majorBidi"/>
          <w:sz w:val="28"/>
          <w:szCs w:val="28"/>
        </w:rPr>
        <w:t>.</w:t>
      </w:r>
    </w:p>
    <w:p w14:paraId="550B43B1" w14:textId="77777777" w:rsidR="00662461" w:rsidRPr="004F4808" w:rsidRDefault="00BF0275" w:rsidP="000D3103">
      <w:pPr>
        <w:numPr>
          <w:ilvl w:val="0"/>
          <w:numId w:val="15"/>
        </w:numPr>
        <w:bidi/>
        <w:spacing w:after="0" w:line="360" w:lineRule="auto"/>
        <w:ind w:left="360"/>
        <w:jc w:val="mediumKashida"/>
        <w:rPr>
          <w:rFonts w:asciiTheme="majorBidi" w:eastAsia="Times New Roman" w:hAnsiTheme="majorBidi" w:cstheme="majorBidi"/>
          <w:sz w:val="28"/>
          <w:szCs w:val="28"/>
        </w:rPr>
      </w:pPr>
      <w:r w:rsidRPr="004F4808">
        <w:rPr>
          <w:rFonts w:asciiTheme="majorBidi" w:hAnsiTheme="majorBidi" w:cstheme="majorBidi"/>
          <w:sz w:val="28"/>
          <w:szCs w:val="28"/>
          <w:rtl/>
        </w:rPr>
        <w:t xml:space="preserve">حضور دورات </w:t>
      </w:r>
      <w:r w:rsidR="00F75BF9" w:rsidRPr="004F4808">
        <w:rPr>
          <w:rFonts w:asciiTheme="majorBidi" w:hAnsiTheme="majorBidi" w:cstheme="majorBidi"/>
          <w:sz w:val="28"/>
          <w:szCs w:val="28"/>
          <w:rtl/>
        </w:rPr>
        <w:t>تدريبية وجلسات</w:t>
      </w:r>
      <w:r w:rsidR="00662461" w:rsidRPr="004F4808">
        <w:rPr>
          <w:rFonts w:asciiTheme="majorBidi" w:hAnsiTheme="majorBidi" w:cstheme="majorBidi"/>
          <w:sz w:val="28"/>
          <w:szCs w:val="28"/>
          <w:rtl/>
        </w:rPr>
        <w:t xml:space="preserve"> توجيهية إرشادية متخصصة في بناء المهارات </w:t>
      </w:r>
      <w:r w:rsidR="00751879" w:rsidRPr="004F4808">
        <w:rPr>
          <w:rFonts w:asciiTheme="majorBidi" w:hAnsiTheme="majorBidi" w:cstheme="majorBidi"/>
          <w:sz w:val="28"/>
          <w:szCs w:val="28"/>
          <w:rtl/>
        </w:rPr>
        <w:t>الابتكارية</w:t>
      </w:r>
      <w:r w:rsidR="00BB78C1" w:rsidRPr="004F4808">
        <w:rPr>
          <w:rFonts w:asciiTheme="majorBidi" w:hAnsiTheme="majorBidi" w:cstheme="majorBidi"/>
          <w:sz w:val="28"/>
          <w:szCs w:val="28"/>
          <w:rtl/>
        </w:rPr>
        <w:t>.</w:t>
      </w:r>
      <w:r w:rsidR="00662461" w:rsidRPr="004F4808">
        <w:rPr>
          <w:rFonts w:asciiTheme="majorBidi" w:hAnsiTheme="majorBidi" w:cstheme="majorBidi"/>
          <w:sz w:val="28"/>
          <w:szCs w:val="28"/>
          <w:rtl/>
        </w:rPr>
        <w:t xml:space="preserve"> </w:t>
      </w:r>
    </w:p>
    <w:p w14:paraId="2C30D1D1" w14:textId="77777777" w:rsidR="00C83DDD" w:rsidRPr="004F4808" w:rsidRDefault="00C83DDD" w:rsidP="000D3103">
      <w:pPr>
        <w:numPr>
          <w:ilvl w:val="0"/>
          <w:numId w:val="15"/>
        </w:numPr>
        <w:bidi/>
        <w:spacing w:after="0" w:line="360" w:lineRule="auto"/>
        <w:ind w:left="360"/>
        <w:jc w:val="mediumKashida"/>
        <w:rPr>
          <w:rFonts w:asciiTheme="majorBidi" w:eastAsia="Times New Roman" w:hAnsiTheme="majorBidi" w:cstheme="majorBidi"/>
          <w:sz w:val="28"/>
          <w:szCs w:val="28"/>
        </w:rPr>
      </w:pPr>
      <w:r w:rsidRPr="004F4808">
        <w:rPr>
          <w:rFonts w:asciiTheme="majorBidi" w:eastAsia="Times New Roman" w:hAnsiTheme="majorBidi" w:cstheme="majorBidi"/>
          <w:sz w:val="28"/>
          <w:szCs w:val="28"/>
          <w:rtl/>
          <w:lang w:bidi="ar-JO"/>
        </w:rPr>
        <w:t>التزام المركز بتنفيذ ومتابعة المشروع الابتكاري.</w:t>
      </w:r>
    </w:p>
    <w:p w14:paraId="67EE03B5" w14:textId="77777777" w:rsidR="00A66125" w:rsidRPr="004F4808" w:rsidRDefault="00A66125" w:rsidP="000D3103">
      <w:pPr>
        <w:pStyle w:val="ListParagraph"/>
        <w:bidi/>
        <w:spacing w:line="360" w:lineRule="auto"/>
        <w:ind w:left="-450"/>
        <w:rPr>
          <w:rFonts w:asciiTheme="majorBidi" w:hAnsiTheme="majorBidi" w:cstheme="majorBidi"/>
          <w:b/>
          <w:bCs/>
          <w:sz w:val="16"/>
          <w:szCs w:val="16"/>
          <w:u w:val="single"/>
        </w:rPr>
      </w:pPr>
    </w:p>
    <w:p w14:paraId="31112D37" w14:textId="6DDFF0F6" w:rsidR="00990C59" w:rsidRPr="004F4808" w:rsidRDefault="00990C59" w:rsidP="000D3103">
      <w:pPr>
        <w:pStyle w:val="ListParagraph"/>
        <w:bidi/>
        <w:spacing w:line="360" w:lineRule="auto"/>
        <w:ind w:left="-450"/>
        <w:rPr>
          <w:rFonts w:asciiTheme="majorBidi" w:hAnsiTheme="majorBidi" w:cstheme="majorBidi"/>
          <w:b/>
          <w:bCs/>
          <w:sz w:val="28"/>
          <w:szCs w:val="28"/>
          <w:u w:val="single"/>
          <w:rtl/>
        </w:rPr>
      </w:pPr>
      <w:r w:rsidRPr="004F4808">
        <w:rPr>
          <w:rFonts w:asciiTheme="majorBidi" w:hAnsiTheme="majorBidi" w:cstheme="majorBidi"/>
          <w:b/>
          <w:bCs/>
          <w:sz w:val="28"/>
          <w:szCs w:val="28"/>
          <w:u w:val="single"/>
          <w:rtl/>
        </w:rPr>
        <w:t>المادة (</w:t>
      </w:r>
      <w:r w:rsidR="009A6111" w:rsidRPr="004F4808">
        <w:rPr>
          <w:rFonts w:asciiTheme="majorBidi" w:hAnsiTheme="majorBidi" w:cstheme="majorBidi"/>
          <w:b/>
          <w:bCs/>
          <w:sz w:val="28"/>
          <w:szCs w:val="28"/>
          <w:u w:val="single"/>
          <w:rtl/>
        </w:rPr>
        <w:t>6</w:t>
      </w:r>
      <w:r w:rsidRPr="004F4808">
        <w:rPr>
          <w:rFonts w:asciiTheme="majorBidi" w:hAnsiTheme="majorBidi" w:cstheme="majorBidi"/>
          <w:b/>
          <w:bCs/>
          <w:sz w:val="28"/>
          <w:szCs w:val="28"/>
          <w:u w:val="single"/>
          <w:rtl/>
        </w:rPr>
        <w:t>)</w:t>
      </w:r>
      <w:r w:rsidR="002A0C92" w:rsidRPr="004F4808">
        <w:rPr>
          <w:rFonts w:asciiTheme="majorBidi" w:hAnsiTheme="majorBidi" w:cstheme="majorBidi"/>
          <w:b/>
          <w:bCs/>
          <w:sz w:val="28"/>
          <w:szCs w:val="28"/>
          <w:u w:val="single"/>
        </w:rPr>
        <w:t>:</w:t>
      </w:r>
    </w:p>
    <w:p w14:paraId="7B00777C" w14:textId="77777777" w:rsidR="0089742F" w:rsidRPr="004F4808" w:rsidRDefault="0089742F" w:rsidP="000D3103">
      <w:pPr>
        <w:pStyle w:val="ListParagraph"/>
        <w:numPr>
          <w:ilvl w:val="0"/>
          <w:numId w:val="12"/>
        </w:numPr>
        <w:bidi/>
        <w:spacing w:line="360" w:lineRule="auto"/>
        <w:ind w:left="-180" w:right="-274"/>
        <w:jc w:val="lowKashida"/>
        <w:rPr>
          <w:rFonts w:asciiTheme="majorBidi" w:hAnsiTheme="majorBidi" w:cstheme="majorBidi"/>
          <w:sz w:val="28"/>
          <w:szCs w:val="28"/>
        </w:rPr>
      </w:pPr>
      <w:r w:rsidRPr="004F4808">
        <w:rPr>
          <w:rFonts w:asciiTheme="majorBidi" w:hAnsiTheme="majorBidi" w:cstheme="majorBidi"/>
          <w:sz w:val="28"/>
          <w:szCs w:val="28"/>
          <w:rtl/>
        </w:rPr>
        <w:t>يشترط في فريق المشروع ما يلي:</w:t>
      </w:r>
    </w:p>
    <w:p w14:paraId="5BF4CE73" w14:textId="77777777" w:rsidR="0089742F" w:rsidRPr="004F4808" w:rsidRDefault="0089742F" w:rsidP="000D3103">
      <w:pPr>
        <w:numPr>
          <w:ilvl w:val="0"/>
          <w:numId w:val="10"/>
        </w:numPr>
        <w:tabs>
          <w:tab w:val="right" w:pos="540"/>
        </w:tabs>
        <w:bidi/>
        <w:spacing w:after="0" w:line="360" w:lineRule="auto"/>
        <w:ind w:left="90" w:right="117" w:hanging="270"/>
        <w:jc w:val="both"/>
        <w:rPr>
          <w:rFonts w:asciiTheme="majorBidi" w:hAnsiTheme="majorBidi" w:cstheme="majorBidi"/>
          <w:sz w:val="28"/>
          <w:szCs w:val="28"/>
        </w:rPr>
      </w:pPr>
      <w:r w:rsidRPr="004F4808">
        <w:rPr>
          <w:rFonts w:asciiTheme="majorBidi" w:hAnsiTheme="majorBidi" w:cstheme="majorBidi"/>
          <w:sz w:val="28"/>
          <w:szCs w:val="28"/>
          <w:rtl/>
        </w:rPr>
        <w:t xml:space="preserve">أن </w:t>
      </w:r>
      <w:r w:rsidR="00BF0E57" w:rsidRPr="004F4808">
        <w:rPr>
          <w:rFonts w:asciiTheme="majorBidi" w:hAnsiTheme="majorBidi" w:cstheme="majorBidi"/>
          <w:sz w:val="28"/>
          <w:szCs w:val="28"/>
          <w:rtl/>
        </w:rPr>
        <w:t>يكون</w:t>
      </w:r>
      <w:r w:rsidRPr="004F4808">
        <w:rPr>
          <w:rFonts w:asciiTheme="majorBidi" w:hAnsiTheme="majorBidi" w:cstheme="majorBidi"/>
          <w:sz w:val="28"/>
          <w:szCs w:val="28"/>
          <w:rtl/>
        </w:rPr>
        <w:t xml:space="preserve"> </w:t>
      </w:r>
      <w:r w:rsidR="00BF0E57" w:rsidRPr="004F4808">
        <w:rPr>
          <w:rFonts w:asciiTheme="majorBidi" w:hAnsiTheme="majorBidi" w:cstheme="majorBidi"/>
          <w:sz w:val="28"/>
          <w:szCs w:val="28"/>
          <w:rtl/>
        </w:rPr>
        <w:t>ال</w:t>
      </w:r>
      <w:r w:rsidRPr="004F4808">
        <w:rPr>
          <w:rFonts w:asciiTheme="majorBidi" w:hAnsiTheme="majorBidi" w:cstheme="majorBidi"/>
          <w:sz w:val="28"/>
          <w:szCs w:val="28"/>
          <w:rtl/>
        </w:rPr>
        <w:t xml:space="preserve">باحث </w:t>
      </w:r>
      <w:r w:rsidR="00BF0E57" w:rsidRPr="004F4808">
        <w:rPr>
          <w:rFonts w:asciiTheme="majorBidi" w:hAnsiTheme="majorBidi" w:cstheme="majorBidi"/>
          <w:sz w:val="28"/>
          <w:szCs w:val="28"/>
          <w:rtl/>
        </w:rPr>
        <w:t>ال</w:t>
      </w:r>
      <w:r w:rsidRPr="004F4808">
        <w:rPr>
          <w:rFonts w:asciiTheme="majorBidi" w:hAnsiTheme="majorBidi" w:cstheme="majorBidi"/>
          <w:sz w:val="28"/>
          <w:szCs w:val="28"/>
          <w:rtl/>
        </w:rPr>
        <w:t>رئيس</w:t>
      </w:r>
      <w:r w:rsidR="00A03782" w:rsidRPr="004F4808">
        <w:rPr>
          <w:rFonts w:asciiTheme="majorBidi" w:hAnsiTheme="majorBidi" w:cstheme="majorBidi"/>
          <w:sz w:val="28"/>
          <w:szCs w:val="28"/>
          <w:rtl/>
        </w:rPr>
        <w:t>/مدير المشروع</w:t>
      </w:r>
      <w:r w:rsidRPr="004F4808">
        <w:rPr>
          <w:rFonts w:asciiTheme="majorBidi" w:hAnsiTheme="majorBidi" w:cstheme="majorBidi"/>
          <w:sz w:val="28"/>
          <w:szCs w:val="28"/>
          <w:rtl/>
        </w:rPr>
        <w:t xml:space="preserve"> متخصص في موضوع (مجال، حقل)</w:t>
      </w:r>
      <w:r w:rsidR="00CC3A4E" w:rsidRPr="004F4808">
        <w:rPr>
          <w:rFonts w:asciiTheme="majorBidi" w:hAnsiTheme="majorBidi" w:cstheme="majorBidi"/>
          <w:sz w:val="28"/>
          <w:szCs w:val="28"/>
          <w:rtl/>
        </w:rPr>
        <w:t xml:space="preserve"> المشروع، ضمن </w:t>
      </w:r>
      <w:r w:rsidRPr="004F4808">
        <w:rPr>
          <w:rFonts w:asciiTheme="majorBidi" w:hAnsiTheme="majorBidi" w:cstheme="majorBidi"/>
          <w:sz w:val="28"/>
          <w:szCs w:val="28"/>
          <w:rtl/>
        </w:rPr>
        <w:t xml:space="preserve">فريق بحثي </w:t>
      </w:r>
      <w:r w:rsidR="00CC3A4E" w:rsidRPr="004F4808">
        <w:rPr>
          <w:rFonts w:asciiTheme="majorBidi" w:hAnsiTheme="majorBidi" w:cstheme="majorBidi"/>
          <w:sz w:val="28"/>
          <w:szCs w:val="28"/>
          <w:rtl/>
        </w:rPr>
        <w:t xml:space="preserve">يفضل ان يكون </w:t>
      </w:r>
      <w:r w:rsidRPr="004F4808">
        <w:rPr>
          <w:rFonts w:asciiTheme="majorBidi" w:hAnsiTheme="majorBidi" w:cstheme="majorBidi"/>
          <w:sz w:val="28"/>
          <w:szCs w:val="28"/>
          <w:rtl/>
        </w:rPr>
        <w:t>متعدد التخصصات، ومن مؤسسات مختلفة</w:t>
      </w:r>
      <w:r w:rsidR="001556BF" w:rsidRPr="004F4808">
        <w:rPr>
          <w:rFonts w:asciiTheme="majorBidi" w:hAnsiTheme="majorBidi" w:cstheme="majorBidi"/>
          <w:sz w:val="28"/>
          <w:szCs w:val="28"/>
          <w:rtl/>
        </w:rPr>
        <w:t>.</w:t>
      </w:r>
    </w:p>
    <w:p w14:paraId="59A0FC19" w14:textId="77777777" w:rsidR="0089742F" w:rsidRPr="004F4808" w:rsidRDefault="0089742F" w:rsidP="000D3103">
      <w:pPr>
        <w:numPr>
          <w:ilvl w:val="0"/>
          <w:numId w:val="10"/>
        </w:numPr>
        <w:tabs>
          <w:tab w:val="right" w:pos="540"/>
        </w:tabs>
        <w:bidi/>
        <w:spacing w:after="0" w:line="360" w:lineRule="auto"/>
        <w:ind w:left="90" w:right="117" w:hanging="270"/>
        <w:jc w:val="both"/>
        <w:rPr>
          <w:rFonts w:asciiTheme="majorBidi" w:hAnsiTheme="majorBidi" w:cstheme="majorBidi"/>
          <w:sz w:val="28"/>
          <w:szCs w:val="28"/>
        </w:rPr>
      </w:pPr>
      <w:r w:rsidRPr="004F4808">
        <w:rPr>
          <w:rFonts w:asciiTheme="majorBidi" w:hAnsiTheme="majorBidi" w:cstheme="majorBidi"/>
          <w:sz w:val="28"/>
          <w:szCs w:val="28"/>
          <w:rtl/>
        </w:rPr>
        <w:t>أن يكون الباحث الرئيس</w:t>
      </w:r>
      <w:r w:rsidR="00A03782" w:rsidRPr="004F4808">
        <w:rPr>
          <w:rFonts w:asciiTheme="majorBidi" w:hAnsiTheme="majorBidi" w:cstheme="majorBidi"/>
          <w:sz w:val="28"/>
          <w:szCs w:val="28"/>
          <w:rtl/>
        </w:rPr>
        <w:t>/مدير المشروع</w:t>
      </w:r>
      <w:r w:rsidRPr="004F4808">
        <w:rPr>
          <w:rFonts w:asciiTheme="majorBidi" w:hAnsiTheme="majorBidi" w:cstheme="majorBidi"/>
          <w:sz w:val="28"/>
          <w:szCs w:val="28"/>
          <w:rtl/>
        </w:rPr>
        <w:t xml:space="preserve"> عاملاً في احدى المؤسسات الوطنية.</w:t>
      </w:r>
    </w:p>
    <w:p w14:paraId="0FF4419F" w14:textId="77777777" w:rsidR="0089742F" w:rsidRPr="004F4808" w:rsidRDefault="0089742F" w:rsidP="000D3103">
      <w:pPr>
        <w:numPr>
          <w:ilvl w:val="0"/>
          <w:numId w:val="10"/>
        </w:numPr>
        <w:tabs>
          <w:tab w:val="right" w:pos="540"/>
        </w:tabs>
        <w:bidi/>
        <w:spacing w:after="0" w:line="360" w:lineRule="auto"/>
        <w:ind w:left="90" w:right="117" w:hanging="270"/>
        <w:jc w:val="both"/>
        <w:rPr>
          <w:rFonts w:asciiTheme="majorBidi" w:hAnsiTheme="majorBidi" w:cstheme="majorBidi"/>
          <w:sz w:val="28"/>
          <w:szCs w:val="28"/>
        </w:rPr>
      </w:pPr>
      <w:proofErr w:type="gramStart"/>
      <w:r w:rsidRPr="004F4808">
        <w:rPr>
          <w:rFonts w:asciiTheme="majorBidi" w:hAnsiTheme="majorBidi" w:cstheme="majorBidi"/>
          <w:sz w:val="28"/>
          <w:szCs w:val="28"/>
          <w:rtl/>
        </w:rPr>
        <w:t>أن لا</w:t>
      </w:r>
      <w:proofErr w:type="gramEnd"/>
      <w:r w:rsidRPr="004F4808">
        <w:rPr>
          <w:rFonts w:asciiTheme="majorBidi" w:hAnsiTheme="majorBidi" w:cstheme="majorBidi"/>
          <w:sz w:val="28"/>
          <w:szCs w:val="28"/>
          <w:rtl/>
        </w:rPr>
        <w:t xml:space="preserve"> يقل نسبة الأردنيين المشاركين عن (50%) من فريق المشروع، وفي حال كان الباحث الرئيس</w:t>
      </w:r>
      <w:r w:rsidR="00FD787B" w:rsidRPr="004F4808">
        <w:rPr>
          <w:rFonts w:asciiTheme="majorBidi" w:hAnsiTheme="majorBidi" w:cstheme="majorBidi"/>
          <w:sz w:val="28"/>
          <w:szCs w:val="28"/>
          <w:rtl/>
        </w:rPr>
        <w:t>/مدير المشروع</w:t>
      </w:r>
      <w:r w:rsidRPr="004F4808">
        <w:rPr>
          <w:rFonts w:asciiTheme="majorBidi" w:hAnsiTheme="majorBidi" w:cstheme="majorBidi"/>
          <w:sz w:val="28"/>
          <w:szCs w:val="28"/>
          <w:rtl/>
        </w:rPr>
        <w:t xml:space="preserve"> غير اردني، تلتزم المؤسسة التي يعمل لديها بالتضامن </w:t>
      </w:r>
      <w:r w:rsidR="00943578" w:rsidRPr="004F4808">
        <w:rPr>
          <w:rFonts w:asciiTheme="majorBidi" w:hAnsiTheme="majorBidi" w:cstheme="majorBidi"/>
          <w:sz w:val="28"/>
          <w:szCs w:val="28"/>
          <w:rtl/>
        </w:rPr>
        <w:t>معه</w:t>
      </w:r>
      <w:r w:rsidRPr="004F4808">
        <w:rPr>
          <w:rFonts w:asciiTheme="majorBidi" w:hAnsiTheme="majorBidi" w:cstheme="majorBidi"/>
          <w:sz w:val="28"/>
          <w:szCs w:val="28"/>
          <w:rtl/>
        </w:rPr>
        <w:t xml:space="preserve"> بكافة القرارات الصادرة عن الصندوق.</w:t>
      </w:r>
    </w:p>
    <w:p w14:paraId="288631E0" w14:textId="77777777" w:rsidR="0089742F" w:rsidRPr="004F4808" w:rsidRDefault="0089742F" w:rsidP="000D3103">
      <w:pPr>
        <w:numPr>
          <w:ilvl w:val="0"/>
          <w:numId w:val="10"/>
        </w:numPr>
        <w:tabs>
          <w:tab w:val="right" w:pos="540"/>
        </w:tabs>
        <w:bidi/>
        <w:spacing w:after="0" w:line="360" w:lineRule="auto"/>
        <w:ind w:left="90" w:right="117" w:hanging="270"/>
        <w:jc w:val="both"/>
        <w:rPr>
          <w:rFonts w:asciiTheme="majorBidi" w:hAnsiTheme="majorBidi" w:cstheme="majorBidi"/>
          <w:sz w:val="28"/>
          <w:szCs w:val="28"/>
        </w:rPr>
      </w:pPr>
      <w:r w:rsidRPr="004F4808">
        <w:rPr>
          <w:rFonts w:asciiTheme="majorBidi" w:hAnsiTheme="majorBidi" w:cstheme="majorBidi"/>
          <w:sz w:val="28"/>
          <w:szCs w:val="28"/>
          <w:rtl/>
        </w:rPr>
        <w:t xml:space="preserve">أن يكون </w:t>
      </w:r>
      <w:r w:rsidR="0034773D" w:rsidRPr="004F4808">
        <w:rPr>
          <w:rFonts w:asciiTheme="majorBidi" w:hAnsiTheme="majorBidi" w:cstheme="majorBidi"/>
          <w:sz w:val="28"/>
          <w:szCs w:val="28"/>
          <w:rtl/>
        </w:rPr>
        <w:t xml:space="preserve">فريق </w:t>
      </w:r>
      <w:r w:rsidR="000A2CF1" w:rsidRPr="004F4808">
        <w:rPr>
          <w:rFonts w:asciiTheme="majorBidi" w:hAnsiTheme="majorBidi" w:cstheme="majorBidi"/>
          <w:sz w:val="28"/>
          <w:szCs w:val="28"/>
          <w:rtl/>
        </w:rPr>
        <w:t>المشروع</w:t>
      </w:r>
      <w:r w:rsidRPr="004F4808">
        <w:rPr>
          <w:rFonts w:asciiTheme="majorBidi" w:hAnsiTheme="majorBidi" w:cstheme="majorBidi"/>
          <w:sz w:val="28"/>
          <w:szCs w:val="28"/>
          <w:rtl/>
        </w:rPr>
        <w:t xml:space="preserve"> مسجلين في قاعدة بيانات الباحثين الخاصة بالصندوق ومنصة الأردن المفتوحة للإبداع (</w:t>
      </w:r>
      <w:r w:rsidRPr="004F4808">
        <w:rPr>
          <w:rFonts w:asciiTheme="majorBidi" w:hAnsiTheme="majorBidi" w:cstheme="majorBidi"/>
          <w:sz w:val="28"/>
          <w:szCs w:val="28"/>
        </w:rPr>
        <w:t>JOIP</w:t>
      </w:r>
      <w:r w:rsidRPr="004F4808">
        <w:rPr>
          <w:rFonts w:asciiTheme="majorBidi" w:hAnsiTheme="majorBidi" w:cstheme="majorBidi"/>
          <w:sz w:val="28"/>
          <w:szCs w:val="28"/>
          <w:rtl/>
        </w:rPr>
        <w:t>).</w:t>
      </w:r>
    </w:p>
    <w:p w14:paraId="3F34324C" w14:textId="77777777" w:rsidR="000562B9" w:rsidRPr="004F4808" w:rsidRDefault="0089742F" w:rsidP="000D3103">
      <w:pPr>
        <w:numPr>
          <w:ilvl w:val="0"/>
          <w:numId w:val="10"/>
        </w:numPr>
        <w:tabs>
          <w:tab w:val="right" w:pos="540"/>
        </w:tabs>
        <w:bidi/>
        <w:spacing w:after="0" w:line="360" w:lineRule="auto"/>
        <w:ind w:left="90" w:right="117" w:hanging="270"/>
        <w:jc w:val="both"/>
        <w:rPr>
          <w:rFonts w:asciiTheme="majorBidi" w:hAnsiTheme="majorBidi" w:cstheme="majorBidi"/>
          <w:sz w:val="28"/>
          <w:szCs w:val="28"/>
          <w:rtl/>
        </w:rPr>
      </w:pPr>
      <w:r w:rsidRPr="004F4808">
        <w:rPr>
          <w:rFonts w:asciiTheme="majorBidi" w:hAnsiTheme="majorBidi" w:cstheme="majorBidi"/>
          <w:sz w:val="28"/>
          <w:szCs w:val="28"/>
          <w:rtl/>
        </w:rPr>
        <w:t xml:space="preserve">أن يتوافر لدى </w:t>
      </w:r>
      <w:r w:rsidR="00AB1D6F" w:rsidRPr="004F4808">
        <w:rPr>
          <w:rFonts w:asciiTheme="majorBidi" w:hAnsiTheme="majorBidi" w:cstheme="majorBidi"/>
          <w:sz w:val="28"/>
          <w:szCs w:val="28"/>
          <w:rtl/>
        </w:rPr>
        <w:t>فريق المشروع</w:t>
      </w:r>
      <w:r w:rsidRPr="004F4808">
        <w:rPr>
          <w:rFonts w:asciiTheme="majorBidi" w:hAnsiTheme="majorBidi" w:cstheme="majorBidi"/>
          <w:sz w:val="28"/>
          <w:szCs w:val="28"/>
          <w:rtl/>
        </w:rPr>
        <w:t xml:space="preserve"> الخبرات والإمكانات العلمية اللازمة لإنجاز المشروع. </w:t>
      </w:r>
    </w:p>
    <w:p w14:paraId="507A51DE" w14:textId="77777777" w:rsidR="00501CBA" w:rsidRPr="004F4808" w:rsidRDefault="009544E7" w:rsidP="000D3103">
      <w:pPr>
        <w:pStyle w:val="ListParagraph"/>
        <w:numPr>
          <w:ilvl w:val="0"/>
          <w:numId w:val="12"/>
        </w:numPr>
        <w:bidi/>
        <w:spacing w:after="160" w:line="360" w:lineRule="auto"/>
        <w:ind w:left="-180" w:right="117"/>
        <w:jc w:val="both"/>
        <w:rPr>
          <w:rFonts w:asciiTheme="majorBidi" w:hAnsiTheme="majorBidi" w:cstheme="majorBidi"/>
          <w:sz w:val="28"/>
          <w:szCs w:val="28"/>
        </w:rPr>
      </w:pPr>
      <w:r w:rsidRPr="004F4808">
        <w:rPr>
          <w:rFonts w:asciiTheme="majorBidi" w:hAnsiTheme="majorBidi" w:cstheme="majorBidi"/>
          <w:sz w:val="28"/>
          <w:szCs w:val="28"/>
          <w:rtl/>
        </w:rPr>
        <w:t xml:space="preserve"> </w:t>
      </w:r>
      <w:r w:rsidR="00501CBA" w:rsidRPr="004F4808">
        <w:rPr>
          <w:rFonts w:asciiTheme="majorBidi" w:hAnsiTheme="majorBidi" w:cstheme="majorBidi"/>
          <w:sz w:val="28"/>
          <w:szCs w:val="28"/>
          <w:rtl/>
        </w:rPr>
        <w:t>يجوز</w:t>
      </w:r>
      <w:r w:rsidR="009A7B59" w:rsidRPr="004F4808">
        <w:rPr>
          <w:rFonts w:asciiTheme="majorBidi" w:hAnsiTheme="majorBidi" w:cstheme="majorBidi"/>
          <w:sz w:val="28"/>
          <w:szCs w:val="28"/>
          <w:rtl/>
        </w:rPr>
        <w:t xml:space="preserve"> بموافقة </w:t>
      </w:r>
      <w:r w:rsidR="00A66125" w:rsidRPr="004F4808">
        <w:rPr>
          <w:rFonts w:asciiTheme="majorBidi" w:hAnsiTheme="majorBidi" w:cstheme="majorBidi"/>
          <w:sz w:val="28"/>
          <w:szCs w:val="28"/>
          <w:rtl/>
        </w:rPr>
        <w:t>اللجنة</w:t>
      </w:r>
      <w:r w:rsidR="00501CBA" w:rsidRPr="004F4808">
        <w:rPr>
          <w:rFonts w:asciiTheme="majorBidi" w:hAnsiTheme="majorBidi" w:cstheme="majorBidi"/>
          <w:sz w:val="28"/>
          <w:szCs w:val="28"/>
          <w:rtl/>
        </w:rPr>
        <w:t>:</w:t>
      </w:r>
    </w:p>
    <w:p w14:paraId="7FA39DB1" w14:textId="77777777" w:rsidR="00501CBA" w:rsidRPr="004F4808" w:rsidRDefault="009A7B59" w:rsidP="009E4FCB">
      <w:pPr>
        <w:pStyle w:val="ListParagraph"/>
        <w:numPr>
          <w:ilvl w:val="3"/>
          <w:numId w:val="10"/>
        </w:numPr>
        <w:bidi/>
        <w:spacing w:after="160" w:line="360" w:lineRule="auto"/>
        <w:ind w:left="90" w:right="117" w:hanging="270"/>
        <w:jc w:val="both"/>
        <w:rPr>
          <w:rFonts w:asciiTheme="majorBidi" w:hAnsiTheme="majorBidi" w:cstheme="majorBidi"/>
          <w:sz w:val="28"/>
          <w:szCs w:val="28"/>
        </w:rPr>
      </w:pPr>
      <w:r w:rsidRPr="004F4808">
        <w:rPr>
          <w:rFonts w:asciiTheme="majorBidi" w:hAnsiTheme="majorBidi" w:cstheme="majorBidi"/>
          <w:sz w:val="28"/>
          <w:szCs w:val="28"/>
          <w:rtl/>
        </w:rPr>
        <w:t xml:space="preserve"> إشراك باحثين ضمن فريق المشروع، </w:t>
      </w:r>
      <w:r w:rsidR="00A56619" w:rsidRPr="004F4808">
        <w:rPr>
          <w:rFonts w:asciiTheme="majorBidi" w:hAnsiTheme="majorBidi" w:cstheme="majorBidi"/>
          <w:sz w:val="28"/>
          <w:szCs w:val="28"/>
          <w:rtl/>
        </w:rPr>
        <w:t xml:space="preserve">حاصلين على إجازة تفرغ علمي أو مستقلون غير منتمين لمؤسسات، ممن لديهم سجل بحثي موثق وخبرة مثبتة في البحث العلمي، </w:t>
      </w:r>
      <w:r w:rsidRPr="004F4808">
        <w:rPr>
          <w:rFonts w:asciiTheme="majorBidi" w:hAnsiTheme="majorBidi" w:cstheme="majorBidi"/>
          <w:sz w:val="28"/>
          <w:szCs w:val="28"/>
          <w:rtl/>
        </w:rPr>
        <w:t xml:space="preserve">وتصرف </w:t>
      </w:r>
      <w:r w:rsidR="00A56619" w:rsidRPr="004F4808">
        <w:rPr>
          <w:rFonts w:asciiTheme="majorBidi" w:hAnsiTheme="majorBidi" w:cstheme="majorBidi"/>
          <w:sz w:val="28"/>
          <w:szCs w:val="28"/>
          <w:rtl/>
        </w:rPr>
        <w:t>لهؤلاء الباحثين مكافآت من موازنة المشروع.</w:t>
      </w:r>
    </w:p>
    <w:p w14:paraId="42E58CA8" w14:textId="77777777" w:rsidR="002A0C92" w:rsidRPr="004F4808" w:rsidRDefault="00501CBA" w:rsidP="009E4FCB">
      <w:pPr>
        <w:pStyle w:val="ListParagraph"/>
        <w:numPr>
          <w:ilvl w:val="3"/>
          <w:numId w:val="10"/>
        </w:numPr>
        <w:bidi/>
        <w:spacing w:after="160" w:line="360" w:lineRule="auto"/>
        <w:ind w:left="90" w:right="117" w:hanging="270"/>
        <w:jc w:val="both"/>
        <w:rPr>
          <w:rFonts w:asciiTheme="majorBidi" w:hAnsiTheme="majorBidi" w:cstheme="majorBidi"/>
          <w:sz w:val="28"/>
          <w:szCs w:val="28"/>
          <w:rtl/>
        </w:rPr>
      </w:pPr>
      <w:r w:rsidRPr="004F4808">
        <w:rPr>
          <w:rFonts w:asciiTheme="majorBidi" w:hAnsiTheme="majorBidi" w:cstheme="majorBidi"/>
          <w:sz w:val="28"/>
          <w:szCs w:val="28"/>
          <w:rtl/>
        </w:rPr>
        <w:t>إشراك</w:t>
      </w:r>
      <w:r w:rsidR="0089742F" w:rsidRPr="004F4808">
        <w:rPr>
          <w:rFonts w:asciiTheme="majorBidi" w:hAnsiTheme="majorBidi" w:cstheme="majorBidi"/>
          <w:sz w:val="28"/>
          <w:szCs w:val="28"/>
          <w:rtl/>
        </w:rPr>
        <w:t xml:space="preserve"> باحث أو باحثين متميزين في المجالات البحثية المتخصصة و/ أو أصحاب الخبرة في مجال الابتكار، إذا كانت مشاركتهم تؤدي إلى نقل في التكنولوجيا والمساهمة في ال</w:t>
      </w:r>
      <w:r w:rsidRPr="004F4808">
        <w:rPr>
          <w:rFonts w:asciiTheme="majorBidi" w:hAnsiTheme="majorBidi" w:cstheme="majorBidi"/>
          <w:sz w:val="28"/>
          <w:szCs w:val="28"/>
          <w:rtl/>
        </w:rPr>
        <w:t>إبداع والابتكار والتطوير</w:t>
      </w:r>
      <w:r w:rsidR="001074C1" w:rsidRPr="004F4808">
        <w:rPr>
          <w:rFonts w:asciiTheme="majorBidi" w:hAnsiTheme="majorBidi" w:cstheme="majorBidi"/>
          <w:sz w:val="28"/>
          <w:szCs w:val="28"/>
        </w:rPr>
        <w:t>.</w:t>
      </w:r>
    </w:p>
    <w:p w14:paraId="7B51DE85" w14:textId="77777777" w:rsidR="00D0403F" w:rsidRPr="004F4808" w:rsidRDefault="00D0403F" w:rsidP="000D3103">
      <w:pPr>
        <w:pStyle w:val="ListParagraph"/>
        <w:bidi/>
        <w:spacing w:line="360" w:lineRule="auto"/>
        <w:ind w:left="-450"/>
        <w:rPr>
          <w:rFonts w:asciiTheme="majorBidi" w:hAnsiTheme="majorBidi" w:cstheme="majorBidi"/>
          <w:b/>
          <w:bCs/>
          <w:sz w:val="16"/>
          <w:szCs w:val="16"/>
          <w:u w:val="single"/>
        </w:rPr>
      </w:pPr>
    </w:p>
    <w:p w14:paraId="7365745A" w14:textId="08CFD14B" w:rsidR="002A0C92" w:rsidRPr="004F4808" w:rsidRDefault="002A0C92" w:rsidP="000D3103">
      <w:pPr>
        <w:pStyle w:val="ListParagraph"/>
        <w:bidi/>
        <w:spacing w:line="360" w:lineRule="auto"/>
        <w:ind w:left="-450"/>
        <w:rPr>
          <w:rFonts w:asciiTheme="majorBidi" w:hAnsiTheme="majorBidi" w:cstheme="majorBidi"/>
          <w:b/>
          <w:bCs/>
          <w:sz w:val="28"/>
          <w:szCs w:val="28"/>
          <w:u w:val="single"/>
        </w:rPr>
      </w:pPr>
      <w:r w:rsidRPr="004F4808">
        <w:rPr>
          <w:rFonts w:asciiTheme="majorBidi" w:hAnsiTheme="majorBidi" w:cstheme="majorBidi"/>
          <w:b/>
          <w:bCs/>
          <w:sz w:val="28"/>
          <w:szCs w:val="28"/>
          <w:u w:val="single"/>
          <w:rtl/>
        </w:rPr>
        <w:t>المادة (</w:t>
      </w:r>
      <w:r w:rsidR="009A6111" w:rsidRPr="004F4808">
        <w:rPr>
          <w:rFonts w:asciiTheme="majorBidi" w:hAnsiTheme="majorBidi" w:cstheme="majorBidi"/>
          <w:b/>
          <w:bCs/>
          <w:sz w:val="28"/>
          <w:szCs w:val="28"/>
          <w:u w:val="single"/>
          <w:rtl/>
        </w:rPr>
        <w:t>7</w:t>
      </w:r>
      <w:r w:rsidR="00020FFE" w:rsidRPr="004F4808">
        <w:rPr>
          <w:rFonts w:asciiTheme="majorBidi" w:hAnsiTheme="majorBidi" w:cstheme="majorBidi"/>
          <w:b/>
          <w:bCs/>
          <w:sz w:val="28"/>
          <w:szCs w:val="28"/>
          <w:u w:val="single"/>
          <w:rtl/>
        </w:rPr>
        <w:t>)</w:t>
      </w:r>
      <w:r w:rsidRPr="004F4808">
        <w:rPr>
          <w:rFonts w:asciiTheme="majorBidi" w:hAnsiTheme="majorBidi" w:cstheme="majorBidi"/>
          <w:b/>
          <w:bCs/>
          <w:sz w:val="28"/>
          <w:szCs w:val="28"/>
          <w:u w:val="single"/>
        </w:rPr>
        <w:t>:</w:t>
      </w:r>
    </w:p>
    <w:p w14:paraId="162D98E2" w14:textId="77777777" w:rsidR="00020FFE" w:rsidRPr="004F4808" w:rsidRDefault="00020FFE" w:rsidP="000D3103">
      <w:pPr>
        <w:pStyle w:val="ListParagraph"/>
        <w:tabs>
          <w:tab w:val="right" w:pos="90"/>
          <w:tab w:val="right" w:pos="7002"/>
        </w:tabs>
        <w:bidi/>
        <w:spacing w:after="160" w:line="360" w:lineRule="auto"/>
        <w:ind w:left="0" w:right="117"/>
        <w:jc w:val="lowKashida"/>
        <w:rPr>
          <w:rFonts w:asciiTheme="majorBidi" w:hAnsiTheme="majorBidi" w:cstheme="majorBidi"/>
          <w:sz w:val="28"/>
          <w:szCs w:val="28"/>
          <w:rtl/>
        </w:rPr>
      </w:pPr>
      <w:r w:rsidRPr="004F4808">
        <w:rPr>
          <w:rFonts w:asciiTheme="majorBidi" w:hAnsiTheme="majorBidi" w:cstheme="majorBidi"/>
          <w:sz w:val="28"/>
          <w:szCs w:val="28"/>
          <w:rtl/>
        </w:rPr>
        <w:t xml:space="preserve">تبت </w:t>
      </w:r>
      <w:r w:rsidR="00A66125" w:rsidRPr="004F4808">
        <w:rPr>
          <w:rFonts w:asciiTheme="majorBidi" w:hAnsiTheme="majorBidi" w:cstheme="majorBidi"/>
          <w:sz w:val="28"/>
          <w:szCs w:val="28"/>
          <w:rtl/>
        </w:rPr>
        <w:t>اللجنة</w:t>
      </w:r>
      <w:r w:rsidRPr="004F4808">
        <w:rPr>
          <w:rFonts w:asciiTheme="majorBidi" w:hAnsiTheme="majorBidi" w:cstheme="majorBidi"/>
          <w:sz w:val="28"/>
          <w:szCs w:val="28"/>
          <w:rtl/>
        </w:rPr>
        <w:t xml:space="preserve"> فيما لم يرد عليه نص في هذه الأسس والاشكاليات الناجمة عن تطبيقيها.</w:t>
      </w:r>
    </w:p>
    <w:p w14:paraId="6E4ED710" w14:textId="77777777" w:rsidR="00020FFE" w:rsidRPr="00020FFE" w:rsidRDefault="00020FFE" w:rsidP="00020FFE">
      <w:pPr>
        <w:tabs>
          <w:tab w:val="right" w:pos="0"/>
        </w:tabs>
        <w:bidi/>
        <w:spacing w:line="312" w:lineRule="auto"/>
        <w:ind w:right="117"/>
        <w:jc w:val="both"/>
        <w:rPr>
          <w:rFonts w:ascii="Sakkal Majalla" w:hAnsi="Sakkal Majalla" w:cs="Sakkal Majalla"/>
          <w:sz w:val="32"/>
          <w:szCs w:val="32"/>
          <w:rtl/>
        </w:rPr>
      </w:pPr>
    </w:p>
    <w:sectPr w:rsidR="00020FFE" w:rsidRPr="00020FFE" w:rsidSect="001074C1">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80002007" w:usb1="8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677B6"/>
    <w:multiLevelType w:val="hybridMultilevel"/>
    <w:tmpl w:val="C5FCCFDE"/>
    <w:lvl w:ilvl="0" w:tplc="D6724C94">
      <w:start w:val="1"/>
      <w:numFmt w:val="arabicAlpha"/>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1D3243DF"/>
    <w:multiLevelType w:val="hybridMultilevel"/>
    <w:tmpl w:val="EBFE1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745302"/>
    <w:multiLevelType w:val="hybridMultilevel"/>
    <w:tmpl w:val="917E1602"/>
    <w:lvl w:ilvl="0" w:tplc="55B0B77C">
      <w:start w:val="8"/>
      <w:numFmt w:val="arabicAlpha"/>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FF70235"/>
    <w:multiLevelType w:val="hybridMultilevel"/>
    <w:tmpl w:val="9FF03D8A"/>
    <w:lvl w:ilvl="0" w:tplc="0409000F">
      <w:start w:val="1"/>
      <w:numFmt w:val="decimal"/>
      <w:lvlText w:val="%1."/>
      <w:lvlJc w:val="left"/>
      <w:pPr>
        <w:ind w:left="720" w:hanging="360"/>
      </w:pPr>
    </w:lvl>
    <w:lvl w:ilvl="1" w:tplc="5936D394">
      <w:start w:val="1"/>
      <w:numFmt w:val="decimal"/>
      <w:lvlText w:val="%2."/>
      <w:lvlJc w:val="left"/>
      <w:pPr>
        <w:ind w:left="1440" w:hanging="360"/>
      </w:pPr>
      <w:rPr>
        <w:rFonts w:asciiTheme="minorBidi" w:eastAsia="Calibri" w:hAnsiTheme="minorBidi" w:cstheme="minorBidi"/>
        <w:sz w:val="24"/>
        <w:szCs w:val="24"/>
      </w:rPr>
    </w:lvl>
    <w:lvl w:ilvl="2" w:tplc="50A4161A">
      <w:start w:val="11"/>
      <w:numFmt w:val="arabicAlpha"/>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9D6E4D"/>
    <w:multiLevelType w:val="hybridMultilevel"/>
    <w:tmpl w:val="1938BF6E"/>
    <w:lvl w:ilvl="0" w:tplc="4F562F58">
      <w:start w:val="1"/>
      <w:numFmt w:val="decimal"/>
      <w:lvlText w:val="%1."/>
      <w:lvlJc w:val="left"/>
      <w:pPr>
        <w:ind w:left="1800" w:hanging="360"/>
      </w:pPr>
      <w:rPr>
        <w:rFonts w:hint="default"/>
        <w:sz w:val="24"/>
        <w:szCs w:val="24"/>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5097FAE"/>
    <w:multiLevelType w:val="hybridMultilevel"/>
    <w:tmpl w:val="C7EE80AA"/>
    <w:lvl w:ilvl="0" w:tplc="7174D4D2">
      <w:start w:val="1"/>
      <w:numFmt w:val="arabicAbjad"/>
      <w:lvlText w:val="%1."/>
      <w:lvlJc w:val="left"/>
      <w:pPr>
        <w:ind w:left="630" w:hanging="360"/>
      </w:pPr>
      <w:rPr>
        <w:rFonts w:ascii="Arabic Typesetting" w:hAnsi="Arabic Typesetting" w:cs="Arabic Typesetting" w:hint="default"/>
        <w:b/>
        <w:bCs/>
        <w:color w:val="auto"/>
        <w:sz w:val="24"/>
        <w:szCs w:val="24"/>
        <w:lang w:val="en-U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27DA1FB7"/>
    <w:multiLevelType w:val="hybridMultilevel"/>
    <w:tmpl w:val="66A405B6"/>
    <w:lvl w:ilvl="0" w:tplc="978E9250">
      <w:start w:val="1"/>
      <w:numFmt w:val="arabicAbjad"/>
      <w:lvlText w:val="%1."/>
      <w:lvlJc w:val="left"/>
      <w:pPr>
        <w:ind w:left="630" w:hanging="360"/>
      </w:pPr>
      <w:rPr>
        <w:rFonts w:ascii="Arabic Typesetting" w:hAnsi="Arabic Typesetting" w:cs="Arabic Typesetting" w:hint="default"/>
        <w:b w:val="0"/>
        <w:bCs w:val="0"/>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33A8002B"/>
    <w:multiLevelType w:val="hybridMultilevel"/>
    <w:tmpl w:val="7C66D188"/>
    <w:lvl w:ilvl="0" w:tplc="8F9485E8">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880083"/>
    <w:multiLevelType w:val="hybridMultilevel"/>
    <w:tmpl w:val="33686DA6"/>
    <w:lvl w:ilvl="0" w:tplc="2ED651D0">
      <w:start w:val="1"/>
      <w:numFmt w:val="arabicAlpha"/>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36C96D60"/>
    <w:multiLevelType w:val="hybridMultilevel"/>
    <w:tmpl w:val="3DEABEA0"/>
    <w:lvl w:ilvl="0" w:tplc="D6724C94">
      <w:start w:val="1"/>
      <w:numFmt w:val="arabicAlpha"/>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0" w15:restartNumberingAfterBreak="0">
    <w:nsid w:val="37C7194B"/>
    <w:multiLevelType w:val="hybridMultilevel"/>
    <w:tmpl w:val="D78C9AE6"/>
    <w:lvl w:ilvl="0" w:tplc="C84452FA">
      <w:start w:val="2"/>
      <w:numFmt w:val="arabicAlpha"/>
      <w:lvlText w:val="%1."/>
      <w:lvlJc w:val="left"/>
      <w:pPr>
        <w:ind w:left="900" w:hanging="360"/>
      </w:pPr>
      <w:rPr>
        <w:rFonts w:hint="default"/>
        <w:sz w:val="22"/>
        <w:u w:val="none"/>
      </w:rPr>
    </w:lvl>
    <w:lvl w:ilvl="1" w:tplc="04090019" w:tentative="1">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39AC28DB"/>
    <w:multiLevelType w:val="hybridMultilevel"/>
    <w:tmpl w:val="A5BE1886"/>
    <w:lvl w:ilvl="0" w:tplc="3C6A228C">
      <w:start w:val="5"/>
      <w:numFmt w:val="arabicAlpha"/>
      <w:lvlText w:val="%1."/>
      <w:lvlJc w:val="left"/>
      <w:pPr>
        <w:ind w:left="990" w:hanging="360"/>
      </w:pPr>
      <w:rPr>
        <w:rFonts w:ascii="Times New Roman" w:hAnsi="Times New Roman" w:cs="Times New Roman" w:hint="default"/>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4BFB24D5"/>
    <w:multiLevelType w:val="hybridMultilevel"/>
    <w:tmpl w:val="E04C407A"/>
    <w:lvl w:ilvl="0" w:tplc="20E8C590">
      <w:start w:val="26"/>
      <w:numFmt w:val="arabicAlpha"/>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51D771C6"/>
    <w:multiLevelType w:val="hybridMultilevel"/>
    <w:tmpl w:val="117C026A"/>
    <w:lvl w:ilvl="0" w:tplc="066E2D94">
      <w:start w:val="1"/>
      <w:numFmt w:val="arabicAlpha"/>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4" w15:restartNumberingAfterBreak="0">
    <w:nsid w:val="56203FA5"/>
    <w:multiLevelType w:val="hybridMultilevel"/>
    <w:tmpl w:val="A9465788"/>
    <w:lvl w:ilvl="0" w:tplc="22C40704">
      <w:start w:val="1"/>
      <w:numFmt w:val="arabicAlpha"/>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6D053A7F"/>
    <w:multiLevelType w:val="hybridMultilevel"/>
    <w:tmpl w:val="E5928D2C"/>
    <w:lvl w:ilvl="0" w:tplc="0409000F">
      <w:start w:val="1"/>
      <w:numFmt w:val="decimal"/>
      <w:lvlText w:val="%1."/>
      <w:lvlJc w:val="left"/>
      <w:pPr>
        <w:ind w:left="424" w:hanging="360"/>
      </w:pPr>
      <w:rPr>
        <w:color w:val="auto"/>
        <w:sz w:val="24"/>
        <w:szCs w:val="24"/>
      </w:rPr>
    </w:lvl>
    <w:lvl w:ilvl="1" w:tplc="B0D8C5D4">
      <w:start w:val="1"/>
      <w:numFmt w:val="arabicAbjad"/>
      <w:lvlText w:val="%2."/>
      <w:lvlJc w:val="left"/>
      <w:pPr>
        <w:ind w:left="1144" w:hanging="360"/>
      </w:pPr>
      <w:rPr>
        <w:rFonts w:asciiTheme="minorBidi" w:hAnsiTheme="minorBidi" w:cstheme="minorBidi" w:hint="default"/>
        <w:b/>
        <w:bCs/>
        <w:i/>
        <w:iCs w:val="0"/>
        <w:strike w:val="0"/>
        <w:dstrike w:val="0"/>
        <w:sz w:val="24"/>
        <w:szCs w:val="24"/>
        <w:u w:val="none"/>
        <w:effect w:val="none"/>
      </w:rPr>
    </w:lvl>
    <w:lvl w:ilvl="2" w:tplc="B0D8C5D4">
      <w:start w:val="1"/>
      <w:numFmt w:val="arabicAbjad"/>
      <w:lvlText w:val="%3."/>
      <w:lvlJc w:val="left"/>
      <w:pPr>
        <w:ind w:left="1864" w:hanging="180"/>
      </w:pPr>
      <w:rPr>
        <w:rFonts w:asciiTheme="minorBidi" w:hAnsiTheme="minorBidi" w:cstheme="minorBidi" w:hint="default"/>
        <w:b/>
        <w:bCs/>
        <w:i/>
        <w:iCs w:val="0"/>
        <w:strike w:val="0"/>
        <w:dstrike w:val="0"/>
        <w:sz w:val="24"/>
        <w:szCs w:val="24"/>
        <w:u w:val="none"/>
        <w:effect w:val="none"/>
      </w:rPr>
    </w:lvl>
    <w:lvl w:ilvl="3" w:tplc="741CBD6C">
      <w:start w:val="1"/>
      <w:numFmt w:val="decimal"/>
      <w:lvlText w:val="%4."/>
      <w:lvlJc w:val="left"/>
      <w:pPr>
        <w:ind w:left="2584" w:hanging="360"/>
      </w:pPr>
      <w:rPr>
        <w:color w:val="auto"/>
        <w:sz w:val="24"/>
        <w:szCs w:val="24"/>
        <w:lang w:val="en-US" w:bidi="ar-SA"/>
      </w:rPr>
    </w:lvl>
    <w:lvl w:ilvl="4" w:tplc="04090019">
      <w:start w:val="1"/>
      <w:numFmt w:val="lowerLetter"/>
      <w:lvlText w:val="%5."/>
      <w:lvlJc w:val="left"/>
      <w:pPr>
        <w:ind w:left="3304" w:hanging="360"/>
      </w:pPr>
    </w:lvl>
    <w:lvl w:ilvl="5" w:tplc="0409001B">
      <w:start w:val="1"/>
      <w:numFmt w:val="lowerRoman"/>
      <w:lvlText w:val="%6."/>
      <w:lvlJc w:val="right"/>
      <w:pPr>
        <w:ind w:left="4024" w:hanging="180"/>
      </w:pPr>
    </w:lvl>
    <w:lvl w:ilvl="6" w:tplc="0409000F">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abstractNum w:abstractNumId="16" w15:restartNumberingAfterBreak="0">
    <w:nsid w:val="6EEC242C"/>
    <w:multiLevelType w:val="hybridMultilevel"/>
    <w:tmpl w:val="C962529C"/>
    <w:lvl w:ilvl="0" w:tplc="AE3E0D80">
      <w:start w:val="1"/>
      <w:numFmt w:val="decimal"/>
      <w:lvlText w:val="%1."/>
      <w:lvlJc w:val="left"/>
      <w:pPr>
        <w:ind w:left="424" w:hanging="360"/>
      </w:pPr>
      <w:rPr>
        <w:color w:val="auto"/>
        <w:sz w:val="24"/>
        <w:szCs w:val="24"/>
      </w:rPr>
    </w:lvl>
    <w:lvl w:ilvl="1" w:tplc="B0D8C5D4">
      <w:start w:val="1"/>
      <w:numFmt w:val="arabicAbjad"/>
      <w:lvlText w:val="%2."/>
      <w:lvlJc w:val="left"/>
      <w:pPr>
        <w:ind w:left="1144" w:hanging="360"/>
      </w:pPr>
      <w:rPr>
        <w:rFonts w:asciiTheme="minorBidi" w:hAnsiTheme="minorBidi" w:cstheme="minorBidi" w:hint="default"/>
        <w:b/>
        <w:bCs/>
        <w:i/>
        <w:iCs w:val="0"/>
        <w:strike w:val="0"/>
        <w:dstrike w:val="0"/>
        <w:sz w:val="24"/>
        <w:szCs w:val="24"/>
        <w:u w:val="none"/>
        <w:effect w:val="none"/>
      </w:rPr>
    </w:lvl>
    <w:lvl w:ilvl="2" w:tplc="6E6A4C34">
      <w:start w:val="1"/>
      <w:numFmt w:val="arabicAlpha"/>
      <w:lvlText w:val="%3."/>
      <w:lvlJc w:val="left"/>
      <w:pPr>
        <w:ind w:left="1864" w:hanging="180"/>
      </w:pPr>
      <w:rPr>
        <w:rFonts w:ascii="Arial" w:hAnsi="Arial" w:cs="Arial" w:hint="default"/>
        <w:i/>
        <w:iCs w:val="0"/>
        <w:strike w:val="0"/>
        <w:dstrike w:val="0"/>
        <w:u w:val="none"/>
        <w:effect w:val="none"/>
      </w:rPr>
    </w:lvl>
    <w:lvl w:ilvl="3" w:tplc="5D608ACE">
      <w:start w:val="1"/>
      <w:numFmt w:val="decimal"/>
      <w:lvlText w:val="%4."/>
      <w:lvlJc w:val="left"/>
      <w:pPr>
        <w:ind w:left="2584" w:hanging="360"/>
      </w:pPr>
      <w:rPr>
        <w:color w:val="auto"/>
        <w:sz w:val="26"/>
        <w:szCs w:val="26"/>
        <w:lang w:val="en-US" w:bidi="ar-SA"/>
      </w:rPr>
    </w:lvl>
    <w:lvl w:ilvl="4" w:tplc="04090019">
      <w:start w:val="1"/>
      <w:numFmt w:val="lowerLetter"/>
      <w:lvlText w:val="%5."/>
      <w:lvlJc w:val="left"/>
      <w:pPr>
        <w:ind w:left="3304" w:hanging="360"/>
      </w:pPr>
    </w:lvl>
    <w:lvl w:ilvl="5" w:tplc="0409001B">
      <w:start w:val="1"/>
      <w:numFmt w:val="lowerRoman"/>
      <w:lvlText w:val="%6."/>
      <w:lvlJc w:val="right"/>
      <w:pPr>
        <w:ind w:left="4024" w:hanging="180"/>
      </w:pPr>
    </w:lvl>
    <w:lvl w:ilvl="6" w:tplc="0409000F">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abstractNum w:abstractNumId="17" w15:restartNumberingAfterBreak="0">
    <w:nsid w:val="7B3F002D"/>
    <w:multiLevelType w:val="hybridMultilevel"/>
    <w:tmpl w:val="F81276DE"/>
    <w:lvl w:ilvl="0" w:tplc="A07C2F32">
      <w:start w:val="1"/>
      <w:numFmt w:val="arabicAbjad"/>
      <w:lvlText w:val="%1."/>
      <w:lvlJc w:val="left"/>
      <w:pPr>
        <w:ind w:left="270" w:hanging="360"/>
      </w:pPr>
      <w:rPr>
        <w:rFonts w:ascii="Arabic Typesetting" w:hAnsi="Arabic Typesetting" w:cs="Arabic Typesetting" w:hint="default"/>
        <w:b/>
        <w:bCs/>
        <w:color w:val="auto"/>
        <w:sz w:val="24"/>
        <w:szCs w:val="24"/>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8" w15:restartNumberingAfterBreak="0">
    <w:nsid w:val="7E7C1DE1"/>
    <w:multiLevelType w:val="hybridMultilevel"/>
    <w:tmpl w:val="F894F64C"/>
    <w:lvl w:ilvl="0" w:tplc="85160B7A">
      <w:start w:val="1"/>
      <w:numFmt w:val="decimal"/>
      <w:lvlText w:val="%1."/>
      <w:lvlJc w:val="left"/>
      <w:pPr>
        <w:ind w:left="450" w:hanging="360"/>
      </w:pPr>
      <w:rPr>
        <w:rFonts w:hint="default"/>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
  </w:num>
  <w:num w:numId="2">
    <w:abstractNumId w:val="5"/>
  </w:num>
  <w:num w:numId="3">
    <w:abstractNumId w:val="14"/>
  </w:num>
  <w:num w:numId="4">
    <w:abstractNumId w:val="11"/>
  </w:num>
  <w:num w:numId="5">
    <w:abstractNumId w:val="2"/>
  </w:num>
  <w:num w:numId="6">
    <w:abstractNumId w:val="12"/>
  </w:num>
  <w:num w:numId="7">
    <w:abstractNumId w:val="8"/>
  </w:num>
  <w:num w:numId="8">
    <w:abstractNumId w:val="16"/>
  </w:num>
  <w:num w:numId="9">
    <w:abstractNumId w:val="10"/>
  </w:num>
  <w:num w:numId="10">
    <w:abstractNumId w:val="15"/>
  </w:num>
  <w:num w:numId="11">
    <w:abstractNumId w:val="7"/>
  </w:num>
  <w:num w:numId="12">
    <w:abstractNumId w:val="9"/>
  </w:num>
  <w:num w:numId="13">
    <w:abstractNumId w:val="1"/>
  </w:num>
  <w:num w:numId="14">
    <w:abstractNumId w:val="0"/>
  </w:num>
  <w:num w:numId="15">
    <w:abstractNumId w:val="4"/>
  </w:num>
  <w:num w:numId="16">
    <w:abstractNumId w:val="13"/>
  </w:num>
  <w:num w:numId="17">
    <w:abstractNumId w:val="17"/>
  </w:num>
  <w:num w:numId="18">
    <w:abstractNumId w:val="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1BF"/>
    <w:rsid w:val="000054C4"/>
    <w:rsid w:val="00013A14"/>
    <w:rsid w:val="0001406C"/>
    <w:rsid w:val="00016FC9"/>
    <w:rsid w:val="00020FFE"/>
    <w:rsid w:val="00030FFE"/>
    <w:rsid w:val="000562B9"/>
    <w:rsid w:val="0007510C"/>
    <w:rsid w:val="000978D1"/>
    <w:rsid w:val="000A2CF1"/>
    <w:rsid w:val="000A5336"/>
    <w:rsid w:val="000D3103"/>
    <w:rsid w:val="001074C1"/>
    <w:rsid w:val="00121375"/>
    <w:rsid w:val="00140673"/>
    <w:rsid w:val="00151CDC"/>
    <w:rsid w:val="001556BF"/>
    <w:rsid w:val="00162E72"/>
    <w:rsid w:val="00183520"/>
    <w:rsid w:val="001B772E"/>
    <w:rsid w:val="001C2823"/>
    <w:rsid w:val="001D17C7"/>
    <w:rsid w:val="001E3158"/>
    <w:rsid w:val="00203953"/>
    <w:rsid w:val="0022115E"/>
    <w:rsid w:val="00246377"/>
    <w:rsid w:val="002602C6"/>
    <w:rsid w:val="00260EC8"/>
    <w:rsid w:val="00263048"/>
    <w:rsid w:val="00271458"/>
    <w:rsid w:val="00273E7E"/>
    <w:rsid w:val="00291D6F"/>
    <w:rsid w:val="00294F65"/>
    <w:rsid w:val="002A0C92"/>
    <w:rsid w:val="002A4A9A"/>
    <w:rsid w:val="002A724F"/>
    <w:rsid w:val="002F41BF"/>
    <w:rsid w:val="003278B9"/>
    <w:rsid w:val="003453F1"/>
    <w:rsid w:val="0034773D"/>
    <w:rsid w:val="00356753"/>
    <w:rsid w:val="0036711E"/>
    <w:rsid w:val="0039693D"/>
    <w:rsid w:val="003C2C77"/>
    <w:rsid w:val="003C5410"/>
    <w:rsid w:val="003D3D77"/>
    <w:rsid w:val="003E5E16"/>
    <w:rsid w:val="00440F51"/>
    <w:rsid w:val="00443C2C"/>
    <w:rsid w:val="00444BA9"/>
    <w:rsid w:val="00451FEA"/>
    <w:rsid w:val="004B5DC1"/>
    <w:rsid w:val="004D0DBC"/>
    <w:rsid w:val="004E6F2A"/>
    <w:rsid w:val="004F4808"/>
    <w:rsid w:val="00501CBA"/>
    <w:rsid w:val="00506A3C"/>
    <w:rsid w:val="00526146"/>
    <w:rsid w:val="005267AD"/>
    <w:rsid w:val="00581588"/>
    <w:rsid w:val="005821FE"/>
    <w:rsid w:val="005858C1"/>
    <w:rsid w:val="00594CAA"/>
    <w:rsid w:val="005B2E80"/>
    <w:rsid w:val="005D7018"/>
    <w:rsid w:val="005E0210"/>
    <w:rsid w:val="005E5125"/>
    <w:rsid w:val="005F53EC"/>
    <w:rsid w:val="0060426D"/>
    <w:rsid w:val="00661E42"/>
    <w:rsid w:val="00662461"/>
    <w:rsid w:val="00675363"/>
    <w:rsid w:val="00682270"/>
    <w:rsid w:val="0068308A"/>
    <w:rsid w:val="00684188"/>
    <w:rsid w:val="006869DF"/>
    <w:rsid w:val="006A13D8"/>
    <w:rsid w:val="006B3AE1"/>
    <w:rsid w:val="006C42BA"/>
    <w:rsid w:val="006D19B5"/>
    <w:rsid w:val="006E30C5"/>
    <w:rsid w:val="006E50E5"/>
    <w:rsid w:val="006F5503"/>
    <w:rsid w:val="006F6ABA"/>
    <w:rsid w:val="006F7BB5"/>
    <w:rsid w:val="00705E57"/>
    <w:rsid w:val="00707174"/>
    <w:rsid w:val="00730B48"/>
    <w:rsid w:val="00742F7F"/>
    <w:rsid w:val="007442E4"/>
    <w:rsid w:val="007454F3"/>
    <w:rsid w:val="00751879"/>
    <w:rsid w:val="00752743"/>
    <w:rsid w:val="007700C8"/>
    <w:rsid w:val="0078290F"/>
    <w:rsid w:val="007B7BFC"/>
    <w:rsid w:val="007C38EF"/>
    <w:rsid w:val="007C4AFC"/>
    <w:rsid w:val="007F0325"/>
    <w:rsid w:val="00816F27"/>
    <w:rsid w:val="008528C6"/>
    <w:rsid w:val="008549B2"/>
    <w:rsid w:val="00854BCB"/>
    <w:rsid w:val="0086424D"/>
    <w:rsid w:val="00894BF6"/>
    <w:rsid w:val="0089742F"/>
    <w:rsid w:val="008D64B2"/>
    <w:rsid w:val="008D6930"/>
    <w:rsid w:val="008D7BD1"/>
    <w:rsid w:val="009130D8"/>
    <w:rsid w:val="00923CD3"/>
    <w:rsid w:val="009259DF"/>
    <w:rsid w:val="0093025E"/>
    <w:rsid w:val="009307C3"/>
    <w:rsid w:val="00941456"/>
    <w:rsid w:val="00943578"/>
    <w:rsid w:val="00951405"/>
    <w:rsid w:val="009544E7"/>
    <w:rsid w:val="00985AD5"/>
    <w:rsid w:val="00985E08"/>
    <w:rsid w:val="00990C59"/>
    <w:rsid w:val="009A6111"/>
    <w:rsid w:val="009A7B59"/>
    <w:rsid w:val="009C7983"/>
    <w:rsid w:val="009D0C7E"/>
    <w:rsid w:val="009E4FCB"/>
    <w:rsid w:val="009E7FB0"/>
    <w:rsid w:val="009F2AA8"/>
    <w:rsid w:val="00A03782"/>
    <w:rsid w:val="00A10683"/>
    <w:rsid w:val="00A25622"/>
    <w:rsid w:val="00A32BC4"/>
    <w:rsid w:val="00A41CEF"/>
    <w:rsid w:val="00A439BA"/>
    <w:rsid w:val="00A43E73"/>
    <w:rsid w:val="00A56619"/>
    <w:rsid w:val="00A66125"/>
    <w:rsid w:val="00A8395D"/>
    <w:rsid w:val="00A8733E"/>
    <w:rsid w:val="00AB1383"/>
    <w:rsid w:val="00AB1D6F"/>
    <w:rsid w:val="00AB6353"/>
    <w:rsid w:val="00AB684B"/>
    <w:rsid w:val="00AC6876"/>
    <w:rsid w:val="00AE3297"/>
    <w:rsid w:val="00AF018D"/>
    <w:rsid w:val="00AF1397"/>
    <w:rsid w:val="00AF3989"/>
    <w:rsid w:val="00AF42FB"/>
    <w:rsid w:val="00AF6BE1"/>
    <w:rsid w:val="00B21360"/>
    <w:rsid w:val="00B3380E"/>
    <w:rsid w:val="00B37B2F"/>
    <w:rsid w:val="00B4341B"/>
    <w:rsid w:val="00B615DC"/>
    <w:rsid w:val="00B671D6"/>
    <w:rsid w:val="00B83F48"/>
    <w:rsid w:val="00BB78C1"/>
    <w:rsid w:val="00BF0275"/>
    <w:rsid w:val="00BF0E57"/>
    <w:rsid w:val="00C01E27"/>
    <w:rsid w:val="00C030EB"/>
    <w:rsid w:val="00C051D7"/>
    <w:rsid w:val="00C10405"/>
    <w:rsid w:val="00C17163"/>
    <w:rsid w:val="00C512EC"/>
    <w:rsid w:val="00C52BF5"/>
    <w:rsid w:val="00C83DDD"/>
    <w:rsid w:val="00C96A56"/>
    <w:rsid w:val="00CA676D"/>
    <w:rsid w:val="00CB2E3A"/>
    <w:rsid w:val="00CC0E3E"/>
    <w:rsid w:val="00CC3A4E"/>
    <w:rsid w:val="00CC3DED"/>
    <w:rsid w:val="00CC6868"/>
    <w:rsid w:val="00CE3E46"/>
    <w:rsid w:val="00CE5A4A"/>
    <w:rsid w:val="00CF266F"/>
    <w:rsid w:val="00D0403F"/>
    <w:rsid w:val="00D213F2"/>
    <w:rsid w:val="00D7069E"/>
    <w:rsid w:val="00D73925"/>
    <w:rsid w:val="00D7731B"/>
    <w:rsid w:val="00D8601D"/>
    <w:rsid w:val="00DB204D"/>
    <w:rsid w:val="00DC200D"/>
    <w:rsid w:val="00DC74A3"/>
    <w:rsid w:val="00DF38BE"/>
    <w:rsid w:val="00E03A18"/>
    <w:rsid w:val="00E121B4"/>
    <w:rsid w:val="00E252BD"/>
    <w:rsid w:val="00E57550"/>
    <w:rsid w:val="00EB61CE"/>
    <w:rsid w:val="00EC311F"/>
    <w:rsid w:val="00ED4C91"/>
    <w:rsid w:val="00F0080A"/>
    <w:rsid w:val="00F17F9C"/>
    <w:rsid w:val="00F21BE7"/>
    <w:rsid w:val="00F248D6"/>
    <w:rsid w:val="00F75BF9"/>
    <w:rsid w:val="00F8230B"/>
    <w:rsid w:val="00F82CD1"/>
    <w:rsid w:val="00FD78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5AEE0"/>
  <w15:chartTrackingRefBased/>
  <w15:docId w15:val="{490D34F5-F465-40BA-9310-DA09D74FC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F41BF"/>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2F41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2F41B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121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1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neven jabari</cp:lastModifiedBy>
  <cp:revision>3</cp:revision>
  <cp:lastPrinted>2026-02-11T11:59:00Z</cp:lastPrinted>
  <dcterms:created xsi:type="dcterms:W3CDTF">2026-02-11T11:59:00Z</dcterms:created>
  <dcterms:modified xsi:type="dcterms:W3CDTF">2026-02-11T11:59:00Z</dcterms:modified>
</cp:coreProperties>
</file>